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98C8EC" w14:textId="77777777" w:rsidR="00C1547B" w:rsidRDefault="00C1547B" w:rsidP="00C1547B">
      <w:pPr>
        <w:pStyle w:val="Title"/>
        <w:spacing w:before="73"/>
        <w:ind w:right="1"/>
        <w:jc w:val="both"/>
      </w:pPr>
      <w:bookmarkStart w:id="0" w:name="_GoBack"/>
      <w:bookmarkEnd w:id="0"/>
    </w:p>
    <w:p w14:paraId="5E90D5C6" w14:textId="77777777" w:rsidR="00C1547B" w:rsidRDefault="00C1547B" w:rsidP="00C1547B">
      <w:pPr>
        <w:widowControl/>
        <w:tabs>
          <w:tab w:val="left" w:pos="0"/>
          <w:tab w:val="left" w:pos="990"/>
        </w:tabs>
        <w:ind w:left="360"/>
        <w:jc w:val="both"/>
        <w:rPr>
          <w:b/>
          <w:bCs/>
          <w:i/>
          <w:color w:val="000000"/>
          <w:sz w:val="24"/>
          <w:szCs w:val="24"/>
        </w:rPr>
      </w:pPr>
      <w:r w:rsidRPr="00AE3825">
        <w:rPr>
          <w:b/>
          <w:bCs/>
          <w:i/>
          <w:color w:val="000000"/>
          <w:sz w:val="24"/>
          <w:szCs w:val="24"/>
        </w:rPr>
        <w:t xml:space="preserve">Gjatë raportimit në nje nga seancat e Komisionit te Posaçëm per te luftuar dezinformimin dhe format e tjera të ndërhyrjes së huaj, kreu i Autoritetit të Komunikimeve Elektronike dhe Postare (AKEP), Tomi Frashëri deklaroi se autoriteriteti qe ai drejton kishte mbyllur rreth 155 domaine ruse ne kuader te luftes ndaj desinformimit. </w:t>
      </w:r>
    </w:p>
    <w:p w14:paraId="7565EF15" w14:textId="77777777" w:rsidR="00C1547B" w:rsidRPr="00AE3825" w:rsidRDefault="00C1547B" w:rsidP="00C1547B">
      <w:pPr>
        <w:widowControl/>
        <w:tabs>
          <w:tab w:val="left" w:pos="0"/>
          <w:tab w:val="left" w:pos="990"/>
        </w:tabs>
        <w:ind w:left="360"/>
        <w:jc w:val="both"/>
        <w:rPr>
          <w:b/>
          <w:bCs/>
          <w:i/>
          <w:color w:val="000000"/>
          <w:sz w:val="24"/>
          <w:szCs w:val="24"/>
        </w:rPr>
      </w:pPr>
    </w:p>
    <w:p w14:paraId="6291F6E2" w14:textId="77777777" w:rsidR="00C1547B" w:rsidRDefault="00C1547B" w:rsidP="00C1547B">
      <w:pPr>
        <w:widowControl/>
        <w:tabs>
          <w:tab w:val="left" w:pos="0"/>
          <w:tab w:val="left" w:pos="990"/>
        </w:tabs>
        <w:ind w:left="360"/>
        <w:jc w:val="both"/>
        <w:rPr>
          <w:b/>
          <w:bCs/>
          <w:i/>
          <w:color w:val="000000"/>
          <w:sz w:val="24"/>
          <w:szCs w:val="24"/>
        </w:rPr>
      </w:pPr>
      <w:r>
        <w:rPr>
          <w:b/>
          <w:bCs/>
          <w:i/>
          <w:color w:val="000000"/>
          <w:sz w:val="24"/>
          <w:szCs w:val="24"/>
        </w:rPr>
        <w:t xml:space="preserve">1. </w:t>
      </w:r>
      <w:r w:rsidRPr="00AE3825">
        <w:rPr>
          <w:b/>
          <w:bCs/>
          <w:i/>
          <w:color w:val="000000"/>
          <w:sz w:val="24"/>
          <w:szCs w:val="24"/>
        </w:rPr>
        <w:t xml:space="preserve">Per sa me siper kerkojme nje kopje te listes se domaineve ruse te mbyllura, pra cilat jane </w:t>
      </w:r>
    </w:p>
    <w:p w14:paraId="14B9187E" w14:textId="77777777" w:rsidR="00C1547B" w:rsidRDefault="00C1547B" w:rsidP="00C1547B">
      <w:pPr>
        <w:widowControl/>
        <w:tabs>
          <w:tab w:val="left" w:pos="0"/>
          <w:tab w:val="left" w:pos="990"/>
        </w:tabs>
        <w:ind w:left="360"/>
        <w:jc w:val="both"/>
        <w:rPr>
          <w:b/>
          <w:bCs/>
          <w:i/>
          <w:color w:val="000000"/>
          <w:sz w:val="24"/>
          <w:szCs w:val="24"/>
        </w:rPr>
      </w:pPr>
      <w:r w:rsidRPr="00AE3825">
        <w:rPr>
          <w:b/>
          <w:bCs/>
          <w:i/>
          <w:color w:val="000000"/>
          <w:sz w:val="24"/>
          <w:szCs w:val="24"/>
        </w:rPr>
        <w:t>konkretisht?</w:t>
      </w:r>
    </w:p>
    <w:p w14:paraId="1BED4BD4" w14:textId="77777777" w:rsidR="00C1547B" w:rsidRPr="00AE3825" w:rsidRDefault="00C1547B" w:rsidP="00C1547B">
      <w:pPr>
        <w:widowControl/>
        <w:tabs>
          <w:tab w:val="left" w:pos="0"/>
          <w:tab w:val="left" w:pos="990"/>
        </w:tabs>
        <w:ind w:left="360"/>
        <w:jc w:val="both"/>
        <w:rPr>
          <w:b/>
          <w:bCs/>
          <w:i/>
          <w:color w:val="000000"/>
          <w:sz w:val="24"/>
          <w:szCs w:val="24"/>
        </w:rPr>
      </w:pPr>
    </w:p>
    <w:p w14:paraId="7982C460" w14:textId="2905428C" w:rsidR="00C1547B" w:rsidRDefault="00C1547B" w:rsidP="00C1547B">
      <w:pPr>
        <w:widowControl/>
        <w:tabs>
          <w:tab w:val="left" w:pos="0"/>
          <w:tab w:val="left" w:pos="990"/>
        </w:tabs>
        <w:ind w:left="360"/>
        <w:jc w:val="both"/>
        <w:rPr>
          <w:sz w:val="24"/>
          <w:szCs w:val="24"/>
        </w:rPr>
      </w:pPr>
      <w:r>
        <w:rPr>
          <w:sz w:val="24"/>
          <w:szCs w:val="24"/>
        </w:rPr>
        <w:t>Fillimisht sqarojmë se b</w:t>
      </w:r>
      <w:r w:rsidRPr="00477070">
        <w:rPr>
          <w:sz w:val="24"/>
          <w:szCs w:val="24"/>
        </w:rPr>
        <w:t>az</w:t>
      </w:r>
      <w:r>
        <w:rPr>
          <w:sz w:val="24"/>
          <w:szCs w:val="24"/>
        </w:rPr>
        <w:t>uar</w:t>
      </w:r>
      <w:r w:rsidRPr="00477070">
        <w:rPr>
          <w:sz w:val="24"/>
          <w:szCs w:val="24"/>
        </w:rPr>
        <w:t xml:space="preserve"> </w:t>
      </w:r>
      <w:r>
        <w:rPr>
          <w:sz w:val="24"/>
          <w:szCs w:val="24"/>
        </w:rPr>
        <w:t>n</w:t>
      </w:r>
      <w:r w:rsidRPr="00477070">
        <w:rPr>
          <w:sz w:val="24"/>
          <w:szCs w:val="24"/>
        </w:rPr>
        <w:t>ë pikë</w:t>
      </w:r>
      <w:r>
        <w:rPr>
          <w:sz w:val="24"/>
          <w:szCs w:val="24"/>
        </w:rPr>
        <w:t>n</w:t>
      </w:r>
      <w:r w:rsidRPr="00477070">
        <w:rPr>
          <w:sz w:val="24"/>
          <w:szCs w:val="24"/>
        </w:rPr>
        <w:t xml:space="preserve"> 1, të nenit 2, të ligjit nr. 9918/2008 “</w:t>
      </w:r>
      <w:r w:rsidRPr="00477070">
        <w:rPr>
          <w:i/>
          <w:iCs/>
          <w:sz w:val="24"/>
          <w:szCs w:val="24"/>
        </w:rPr>
        <w:t>Për komunikimet elektronike në Republikën e Shqipërisë</w:t>
      </w:r>
      <w:r w:rsidRPr="00477070">
        <w:rPr>
          <w:sz w:val="24"/>
          <w:szCs w:val="24"/>
        </w:rPr>
        <w:t xml:space="preserve">” i ndryshuar, AKEP </w:t>
      </w:r>
      <w:r w:rsidRPr="00477070">
        <w:rPr>
          <w:sz w:val="24"/>
          <w:szCs w:val="24"/>
          <w:u w:val="single"/>
        </w:rPr>
        <w:t>nuk ka</w:t>
      </w:r>
      <w:r w:rsidRPr="00477070">
        <w:rPr>
          <w:sz w:val="24"/>
          <w:szCs w:val="24"/>
        </w:rPr>
        <w:t xml:space="preserve"> kompetencë ligjore të shqyrtojë përmbajtjet e komunikimeve elektronike, pra as përmbajtjet e publikuara në faqet e internetit, rrjetet sociale, platformat online, etj.</w:t>
      </w:r>
      <w:r>
        <w:rPr>
          <w:sz w:val="24"/>
          <w:szCs w:val="24"/>
        </w:rPr>
        <w:t xml:space="preserve"> </w:t>
      </w:r>
    </w:p>
    <w:p w14:paraId="28B49834" w14:textId="77777777" w:rsidR="00C1547B" w:rsidRDefault="00C1547B" w:rsidP="00C1547B">
      <w:pPr>
        <w:widowControl/>
        <w:tabs>
          <w:tab w:val="left" w:pos="0"/>
          <w:tab w:val="left" w:pos="990"/>
        </w:tabs>
        <w:ind w:left="360"/>
        <w:jc w:val="both"/>
        <w:rPr>
          <w:sz w:val="24"/>
          <w:szCs w:val="24"/>
        </w:rPr>
      </w:pPr>
    </w:p>
    <w:p w14:paraId="333FCA26" w14:textId="77777777" w:rsidR="00C1547B" w:rsidRDefault="00C1547B" w:rsidP="00C1547B">
      <w:pPr>
        <w:widowControl/>
        <w:tabs>
          <w:tab w:val="left" w:pos="0"/>
          <w:tab w:val="left" w:pos="990"/>
        </w:tabs>
        <w:ind w:left="360"/>
        <w:jc w:val="both"/>
        <w:rPr>
          <w:sz w:val="24"/>
          <w:szCs w:val="24"/>
        </w:rPr>
      </w:pPr>
      <w:r w:rsidRPr="00477070">
        <w:rPr>
          <w:sz w:val="24"/>
          <w:szCs w:val="24"/>
        </w:rPr>
        <w:t xml:space="preserve">Identifikimi i përmbajtjeve online të paligjshme ose të dëmshme kryhet vetëm nga institucione ligjzbatuese që gëzojnë kompetencën ligjore si Gjykatat, Autoriteti i Mediave Audiovizive (AMA), </w:t>
      </w:r>
      <w:r w:rsidRPr="00AE3825">
        <w:rPr>
          <w:sz w:val="24"/>
          <w:szCs w:val="24"/>
        </w:rPr>
        <w:t>Autoriteti Kombëtar për Sigurinë Kibernetike (AKSK)</w:t>
      </w:r>
      <w:r>
        <w:rPr>
          <w:sz w:val="24"/>
          <w:szCs w:val="24"/>
        </w:rPr>
        <w:t xml:space="preserve">, </w:t>
      </w:r>
      <w:r w:rsidRPr="00477070">
        <w:rPr>
          <w:sz w:val="24"/>
          <w:szCs w:val="24"/>
        </w:rPr>
        <w:t>Autoriteti për Mbikqyrjen e Lojrave të Fatit, Komisioneri për Mbrojtjen e të Dhënave personale dhe të Drejtën e Informimit, Agjencia Shtetërore për të Drejtat dhe Mbrojtjen e Fëmijës, etj</w:t>
      </w:r>
      <w:r>
        <w:rPr>
          <w:sz w:val="24"/>
          <w:szCs w:val="24"/>
        </w:rPr>
        <w:t>, sipas fushave që mbulojnë këto institucione</w:t>
      </w:r>
      <w:r w:rsidRPr="00477070">
        <w:rPr>
          <w:sz w:val="24"/>
          <w:szCs w:val="24"/>
        </w:rPr>
        <w:t>.</w:t>
      </w:r>
    </w:p>
    <w:p w14:paraId="313AE3AE" w14:textId="77777777" w:rsidR="00C1547B" w:rsidRDefault="00C1547B" w:rsidP="00C1547B">
      <w:pPr>
        <w:widowControl/>
        <w:tabs>
          <w:tab w:val="left" w:pos="0"/>
          <w:tab w:val="left" w:pos="990"/>
        </w:tabs>
        <w:ind w:left="360"/>
        <w:jc w:val="both"/>
        <w:rPr>
          <w:sz w:val="24"/>
          <w:szCs w:val="24"/>
        </w:rPr>
      </w:pPr>
    </w:p>
    <w:p w14:paraId="3B3D55D0" w14:textId="77777777" w:rsidR="00C1547B" w:rsidRDefault="00C1547B" w:rsidP="00C1547B">
      <w:pPr>
        <w:widowControl/>
        <w:tabs>
          <w:tab w:val="left" w:pos="0"/>
          <w:tab w:val="left" w:pos="990"/>
        </w:tabs>
        <w:ind w:left="360"/>
        <w:jc w:val="both"/>
        <w:rPr>
          <w:sz w:val="24"/>
          <w:szCs w:val="24"/>
        </w:rPr>
      </w:pPr>
      <w:r>
        <w:rPr>
          <w:sz w:val="24"/>
          <w:szCs w:val="24"/>
        </w:rPr>
        <w:t xml:space="preserve">Në </w:t>
      </w:r>
      <w:r w:rsidRPr="00477070">
        <w:rPr>
          <w:sz w:val="24"/>
          <w:szCs w:val="24"/>
        </w:rPr>
        <w:t>shkronjë</w:t>
      </w:r>
      <w:r>
        <w:rPr>
          <w:sz w:val="24"/>
          <w:szCs w:val="24"/>
        </w:rPr>
        <w:t>n</w:t>
      </w:r>
      <w:r w:rsidRPr="00477070">
        <w:rPr>
          <w:sz w:val="24"/>
          <w:szCs w:val="24"/>
        </w:rPr>
        <w:t xml:space="preserve"> e), të nenit 15, të ligjit nr. 9918/2008 i ndryshuar, </w:t>
      </w:r>
      <w:r>
        <w:rPr>
          <w:sz w:val="24"/>
          <w:szCs w:val="24"/>
        </w:rPr>
        <w:t xml:space="preserve">përcaktohet detyrimi që </w:t>
      </w:r>
      <w:r w:rsidRPr="00477070">
        <w:rPr>
          <w:sz w:val="24"/>
          <w:szCs w:val="24"/>
        </w:rPr>
        <w:t>çdo operator/sipërmarrës që ofron shërbime/rrjete të komunikimeve elektronike, sipas regjimit të autorizimit të përgjithshëm, duhet të respektojë kufizimet e transmetimeve të përcaktuara me përmbajtje të paligjshme ose të dëmshme.</w:t>
      </w:r>
    </w:p>
    <w:p w14:paraId="3B11F0F8" w14:textId="77777777" w:rsidR="00C1547B" w:rsidRDefault="00C1547B" w:rsidP="00C1547B">
      <w:pPr>
        <w:widowControl/>
        <w:tabs>
          <w:tab w:val="left" w:pos="0"/>
          <w:tab w:val="left" w:pos="990"/>
        </w:tabs>
        <w:ind w:left="360"/>
        <w:jc w:val="both"/>
        <w:rPr>
          <w:sz w:val="24"/>
          <w:szCs w:val="24"/>
        </w:rPr>
      </w:pPr>
    </w:p>
    <w:p w14:paraId="3A561CDB" w14:textId="77777777" w:rsidR="00C1547B" w:rsidRDefault="00C1547B" w:rsidP="00C1547B">
      <w:pPr>
        <w:widowControl/>
        <w:tabs>
          <w:tab w:val="left" w:pos="0"/>
          <w:tab w:val="left" w:pos="990"/>
        </w:tabs>
        <w:ind w:left="360"/>
        <w:jc w:val="both"/>
        <w:rPr>
          <w:sz w:val="24"/>
          <w:szCs w:val="24"/>
        </w:rPr>
      </w:pPr>
      <w:r w:rsidRPr="00477070">
        <w:rPr>
          <w:sz w:val="24"/>
          <w:szCs w:val="24"/>
        </w:rPr>
        <w:t xml:space="preserve">Bazuar në </w:t>
      </w:r>
      <w:r>
        <w:rPr>
          <w:sz w:val="24"/>
          <w:szCs w:val="24"/>
        </w:rPr>
        <w:t>këtë nen</w:t>
      </w:r>
      <w:r w:rsidRPr="00477070">
        <w:rPr>
          <w:sz w:val="24"/>
          <w:szCs w:val="24"/>
        </w:rPr>
        <w:t>, AKEP përcjell tek sipërmarrësit (</w:t>
      </w:r>
      <w:r w:rsidRPr="00477070">
        <w:rPr>
          <w:i/>
          <w:iCs/>
          <w:sz w:val="24"/>
          <w:szCs w:val="24"/>
        </w:rPr>
        <w:t xml:space="preserve">Internet Service Provider </w:t>
      </w:r>
      <w:r w:rsidRPr="00477070">
        <w:rPr>
          <w:sz w:val="24"/>
          <w:szCs w:val="24"/>
        </w:rPr>
        <w:t xml:space="preserve">- ISP) që ofrojnë shërbimin internet në Republikën e Shqipërisë kërkesat e Autoriteteve kompetente ligjzbatuese, për mbyllje domainesh, faqesh interneti, linke specifike, të konstatuara në shkelje ligjore nga këto institucione. </w:t>
      </w:r>
      <w:r>
        <w:rPr>
          <w:sz w:val="24"/>
          <w:szCs w:val="24"/>
        </w:rPr>
        <w:t xml:space="preserve">Sqarojmë bllokimi i aksesit nga ISP-të, nuk përbën bllokim të domainit, por të përmbajtjes së atij domaini (si faqe interneti, etj), </w:t>
      </w:r>
      <w:r w:rsidRPr="00477070">
        <w:rPr>
          <w:sz w:val="24"/>
          <w:szCs w:val="24"/>
        </w:rPr>
        <w:t xml:space="preserve">në Republikën e Shqipërisë dhe jo jashtë saj. </w:t>
      </w:r>
    </w:p>
    <w:p w14:paraId="149DD155" w14:textId="77777777" w:rsidR="00C1547B" w:rsidRDefault="00C1547B" w:rsidP="00C1547B">
      <w:pPr>
        <w:widowControl/>
        <w:tabs>
          <w:tab w:val="left" w:pos="0"/>
          <w:tab w:val="left" w:pos="990"/>
        </w:tabs>
        <w:jc w:val="both"/>
        <w:rPr>
          <w:color w:val="000000"/>
          <w:sz w:val="24"/>
          <w:szCs w:val="24"/>
        </w:rPr>
      </w:pPr>
    </w:p>
    <w:p w14:paraId="05746035" w14:textId="77777777" w:rsidR="00C1547B" w:rsidRDefault="00C1547B" w:rsidP="00C1547B">
      <w:pPr>
        <w:widowControl/>
        <w:tabs>
          <w:tab w:val="left" w:pos="0"/>
          <w:tab w:val="left" w:pos="990"/>
        </w:tabs>
        <w:ind w:left="360"/>
        <w:jc w:val="both"/>
        <w:rPr>
          <w:color w:val="000000"/>
          <w:sz w:val="24"/>
          <w:szCs w:val="24"/>
        </w:rPr>
      </w:pPr>
      <w:r w:rsidRPr="00C7561A">
        <w:rPr>
          <w:color w:val="000000"/>
          <w:sz w:val="24"/>
          <w:szCs w:val="24"/>
        </w:rPr>
        <w:t xml:space="preserve">Lista e domaineve/url-ve, të përcaktuara nga institucione ligjzbatuese, me përmbajtje të paligjshme ose të dëmshme, për të cilat është kërkuar bllokimi i aksesit nga ISP-të, është publike. Lista mund të aksesohet në linkun e mëposhtëm: </w:t>
      </w:r>
      <w:hyperlink r:id="rId8" w:history="1">
        <w:r w:rsidRPr="009D04C8">
          <w:rPr>
            <w:rStyle w:val="Hyperlink"/>
            <w:sz w:val="24"/>
            <w:szCs w:val="24"/>
          </w:rPr>
          <w:t>https://akep.al/publikime/lista-e-domaineve-linkeve-per-bllokim-aksesi/</w:t>
        </w:r>
      </w:hyperlink>
      <w:r w:rsidRPr="00C7561A">
        <w:rPr>
          <w:color w:val="000000"/>
          <w:sz w:val="24"/>
          <w:szCs w:val="24"/>
        </w:rPr>
        <w:t xml:space="preserve">. </w:t>
      </w:r>
      <w:r>
        <w:rPr>
          <w:color w:val="000000"/>
          <w:sz w:val="24"/>
          <w:szCs w:val="24"/>
        </w:rPr>
        <w:t>Me një kërkim të thjeshtë në këtë listë, do të gjeni numrin e domaineve ruse me prapashtesën “.ru”, i cili deri sot ka arritur në 157.</w:t>
      </w:r>
    </w:p>
    <w:p w14:paraId="5C9B78D1" w14:textId="77777777" w:rsidR="00C1547B" w:rsidRDefault="00C1547B" w:rsidP="00C1547B">
      <w:pPr>
        <w:widowControl/>
        <w:tabs>
          <w:tab w:val="left" w:pos="0"/>
          <w:tab w:val="left" w:pos="990"/>
        </w:tabs>
        <w:ind w:left="360"/>
        <w:jc w:val="both"/>
        <w:rPr>
          <w:sz w:val="24"/>
          <w:szCs w:val="24"/>
        </w:rPr>
      </w:pPr>
    </w:p>
    <w:p w14:paraId="0DB70E16" w14:textId="77777777" w:rsidR="00C1547B" w:rsidRPr="00961209" w:rsidRDefault="00C1547B" w:rsidP="00C1547B">
      <w:pPr>
        <w:widowControl/>
        <w:tabs>
          <w:tab w:val="left" w:pos="0"/>
          <w:tab w:val="left" w:pos="990"/>
        </w:tabs>
        <w:jc w:val="both"/>
        <w:rPr>
          <w:sz w:val="24"/>
          <w:szCs w:val="24"/>
        </w:rPr>
      </w:pPr>
    </w:p>
    <w:p w14:paraId="42A41B03" w14:textId="77777777" w:rsidR="00C1547B" w:rsidRDefault="00C1547B" w:rsidP="00C1547B">
      <w:pPr>
        <w:widowControl/>
        <w:tabs>
          <w:tab w:val="left" w:pos="0"/>
          <w:tab w:val="left" w:pos="990"/>
        </w:tabs>
        <w:ind w:left="360"/>
        <w:jc w:val="both"/>
        <w:rPr>
          <w:b/>
          <w:bCs/>
          <w:i/>
          <w:color w:val="000000"/>
          <w:sz w:val="24"/>
          <w:szCs w:val="24"/>
        </w:rPr>
      </w:pPr>
      <w:r>
        <w:rPr>
          <w:b/>
          <w:bCs/>
          <w:i/>
          <w:color w:val="000000"/>
          <w:sz w:val="24"/>
          <w:szCs w:val="24"/>
        </w:rPr>
        <w:t xml:space="preserve">2. </w:t>
      </w:r>
      <w:r w:rsidRPr="00AE3825">
        <w:rPr>
          <w:b/>
          <w:bCs/>
          <w:i/>
          <w:color w:val="000000"/>
          <w:sz w:val="24"/>
          <w:szCs w:val="24"/>
        </w:rPr>
        <w:t xml:space="preserve">Në parim cfare është një emër domain-i? Po ai rus? Si jane indentifikuar ato? </w:t>
      </w:r>
    </w:p>
    <w:p w14:paraId="2CAD24B2" w14:textId="77777777" w:rsidR="00C1547B" w:rsidRDefault="00C1547B" w:rsidP="00C1547B">
      <w:pPr>
        <w:widowControl/>
        <w:tabs>
          <w:tab w:val="left" w:pos="0"/>
          <w:tab w:val="left" w:pos="990"/>
        </w:tabs>
        <w:ind w:left="360"/>
        <w:jc w:val="both"/>
        <w:rPr>
          <w:color w:val="000000"/>
          <w:sz w:val="24"/>
          <w:szCs w:val="24"/>
        </w:rPr>
      </w:pPr>
    </w:p>
    <w:p w14:paraId="09659C01" w14:textId="77777777" w:rsidR="00C1547B" w:rsidRDefault="00C1547B" w:rsidP="00C1547B">
      <w:pPr>
        <w:widowControl/>
        <w:tabs>
          <w:tab w:val="left" w:pos="0"/>
          <w:tab w:val="left" w:pos="990"/>
        </w:tabs>
        <w:ind w:left="360"/>
        <w:jc w:val="both"/>
        <w:rPr>
          <w:color w:val="000000"/>
          <w:sz w:val="24"/>
          <w:szCs w:val="24"/>
        </w:rPr>
      </w:pPr>
      <w:r>
        <w:rPr>
          <w:color w:val="000000"/>
          <w:sz w:val="24"/>
          <w:szCs w:val="24"/>
        </w:rPr>
        <w:t xml:space="preserve">Referuar </w:t>
      </w:r>
      <w:r w:rsidRPr="009B17A0">
        <w:rPr>
          <w:color w:val="000000"/>
          <w:sz w:val="24"/>
          <w:szCs w:val="24"/>
        </w:rPr>
        <w:t>Korporat</w:t>
      </w:r>
      <w:r>
        <w:rPr>
          <w:color w:val="000000"/>
          <w:sz w:val="24"/>
          <w:szCs w:val="24"/>
        </w:rPr>
        <w:t>ës</w:t>
      </w:r>
      <w:r w:rsidRPr="009B17A0">
        <w:rPr>
          <w:color w:val="000000"/>
          <w:sz w:val="24"/>
          <w:szCs w:val="24"/>
        </w:rPr>
        <w:t xml:space="preserve"> </w:t>
      </w:r>
      <w:r>
        <w:rPr>
          <w:color w:val="000000"/>
          <w:sz w:val="24"/>
          <w:szCs w:val="24"/>
        </w:rPr>
        <w:t>Ndërkombëtare të</w:t>
      </w:r>
      <w:r w:rsidRPr="009B17A0">
        <w:rPr>
          <w:color w:val="000000"/>
          <w:sz w:val="24"/>
          <w:szCs w:val="24"/>
        </w:rPr>
        <w:t xml:space="preserve"> </w:t>
      </w:r>
      <w:r>
        <w:rPr>
          <w:color w:val="000000"/>
          <w:sz w:val="24"/>
          <w:szCs w:val="24"/>
        </w:rPr>
        <w:t>I</w:t>
      </w:r>
      <w:r w:rsidRPr="009B17A0">
        <w:rPr>
          <w:color w:val="000000"/>
          <w:sz w:val="24"/>
          <w:szCs w:val="24"/>
        </w:rPr>
        <w:t xml:space="preserve">nternetit për </w:t>
      </w:r>
      <w:r>
        <w:rPr>
          <w:color w:val="000000"/>
          <w:sz w:val="24"/>
          <w:szCs w:val="24"/>
        </w:rPr>
        <w:t>E</w:t>
      </w:r>
      <w:r w:rsidRPr="009B17A0">
        <w:rPr>
          <w:color w:val="000000"/>
          <w:sz w:val="24"/>
          <w:szCs w:val="24"/>
        </w:rPr>
        <w:t xml:space="preserve">mrat dhe </w:t>
      </w:r>
      <w:r>
        <w:rPr>
          <w:color w:val="000000"/>
          <w:sz w:val="24"/>
          <w:szCs w:val="24"/>
        </w:rPr>
        <w:t>N</w:t>
      </w:r>
      <w:r w:rsidRPr="009B17A0">
        <w:rPr>
          <w:color w:val="000000"/>
          <w:sz w:val="24"/>
          <w:szCs w:val="24"/>
        </w:rPr>
        <w:t>umrat e caktuar (ICANN)</w:t>
      </w:r>
      <w:r>
        <w:rPr>
          <w:color w:val="000000"/>
          <w:sz w:val="24"/>
          <w:szCs w:val="24"/>
        </w:rPr>
        <w:t>, n</w:t>
      </w:r>
      <w:r w:rsidRPr="00946FC3">
        <w:rPr>
          <w:color w:val="000000"/>
          <w:sz w:val="24"/>
          <w:szCs w:val="24"/>
        </w:rPr>
        <w:t xml:space="preserve">jë emër </w:t>
      </w:r>
      <w:r>
        <w:rPr>
          <w:color w:val="000000"/>
          <w:sz w:val="24"/>
          <w:szCs w:val="24"/>
        </w:rPr>
        <w:t>domaini është një kombinim alfanumerik, që përbëhet nga një rrënjë dhe një shtesë. D</w:t>
      </w:r>
      <w:r w:rsidRPr="00946FC3">
        <w:rPr>
          <w:color w:val="000000"/>
          <w:sz w:val="24"/>
          <w:szCs w:val="24"/>
        </w:rPr>
        <w:t xml:space="preserve">omaini përbëhet nga dy ose më shumë segmente tekstuale të ndara me pika, të tilla si icann.org. Një emër domaini identifikon një adresë specifike në internet që i përket një entiteti të tillë si një kompani, organizatë, institucion ose individ. </w:t>
      </w:r>
    </w:p>
    <w:p w14:paraId="1A1E95F4" w14:textId="77777777" w:rsidR="00C1547B" w:rsidRDefault="00C1547B" w:rsidP="00C1547B">
      <w:pPr>
        <w:widowControl/>
        <w:tabs>
          <w:tab w:val="left" w:pos="0"/>
          <w:tab w:val="left" w:pos="990"/>
        </w:tabs>
        <w:ind w:left="360"/>
        <w:jc w:val="both"/>
        <w:rPr>
          <w:color w:val="000000"/>
          <w:sz w:val="24"/>
          <w:szCs w:val="24"/>
        </w:rPr>
      </w:pPr>
    </w:p>
    <w:p w14:paraId="226B5EF9" w14:textId="77777777" w:rsidR="00C1547B" w:rsidRDefault="00C1547B" w:rsidP="00C1547B">
      <w:pPr>
        <w:widowControl/>
        <w:tabs>
          <w:tab w:val="left" w:pos="0"/>
          <w:tab w:val="left" w:pos="990"/>
        </w:tabs>
        <w:ind w:left="360"/>
        <w:jc w:val="both"/>
        <w:rPr>
          <w:sz w:val="24"/>
          <w:szCs w:val="24"/>
        </w:rPr>
      </w:pPr>
      <w:r>
        <w:rPr>
          <w:sz w:val="24"/>
          <w:szCs w:val="24"/>
        </w:rPr>
        <w:t>Siç ju sqaruam më lart, i</w:t>
      </w:r>
      <w:r w:rsidRPr="00477070">
        <w:rPr>
          <w:sz w:val="24"/>
          <w:szCs w:val="24"/>
        </w:rPr>
        <w:t xml:space="preserve">dentifikimi i përmbajtjeve online të paligjshme ose të dëmshme </w:t>
      </w:r>
      <w:r>
        <w:rPr>
          <w:sz w:val="24"/>
          <w:szCs w:val="24"/>
        </w:rPr>
        <w:t xml:space="preserve">dhe domaineve të tyre, </w:t>
      </w:r>
      <w:r w:rsidRPr="00477070">
        <w:rPr>
          <w:sz w:val="24"/>
          <w:szCs w:val="24"/>
        </w:rPr>
        <w:t>kryhet vetëm nga institucione ligjzbatuese</w:t>
      </w:r>
      <w:r>
        <w:rPr>
          <w:sz w:val="24"/>
          <w:szCs w:val="24"/>
        </w:rPr>
        <w:t xml:space="preserve"> dhe jo nga AKEP.</w:t>
      </w:r>
    </w:p>
    <w:p w14:paraId="5AA22C65" w14:textId="77777777" w:rsidR="00C1547B" w:rsidRPr="00AE3825" w:rsidRDefault="00C1547B" w:rsidP="00C1547B">
      <w:pPr>
        <w:widowControl/>
        <w:tabs>
          <w:tab w:val="left" w:pos="0"/>
          <w:tab w:val="left" w:pos="990"/>
        </w:tabs>
        <w:ind w:left="360"/>
        <w:jc w:val="both"/>
        <w:rPr>
          <w:b/>
          <w:bCs/>
          <w:i/>
          <w:color w:val="000000"/>
          <w:sz w:val="24"/>
          <w:szCs w:val="24"/>
        </w:rPr>
      </w:pPr>
      <w:r>
        <w:rPr>
          <w:b/>
          <w:bCs/>
          <w:i/>
          <w:color w:val="000000"/>
          <w:sz w:val="24"/>
          <w:szCs w:val="24"/>
        </w:rPr>
        <w:lastRenderedPageBreak/>
        <w:t xml:space="preserve">3. </w:t>
      </w:r>
      <w:r w:rsidRPr="00AE3825">
        <w:rPr>
          <w:b/>
          <w:bCs/>
          <w:i/>
          <w:color w:val="000000"/>
          <w:sz w:val="24"/>
          <w:szCs w:val="24"/>
        </w:rPr>
        <w:t>Në dijeninë tuaj a ka domaine të tjera ruse që veprojnë në Shqipëri?</w:t>
      </w:r>
    </w:p>
    <w:p w14:paraId="1A8DF490" w14:textId="77777777" w:rsidR="00C1547B" w:rsidRDefault="00C1547B" w:rsidP="00C1547B">
      <w:pPr>
        <w:widowControl/>
        <w:tabs>
          <w:tab w:val="left" w:pos="0"/>
          <w:tab w:val="left" w:pos="990"/>
        </w:tabs>
        <w:ind w:left="360"/>
        <w:jc w:val="both"/>
        <w:rPr>
          <w:sz w:val="24"/>
          <w:szCs w:val="24"/>
        </w:rPr>
      </w:pPr>
    </w:p>
    <w:p w14:paraId="52EBF1EE" w14:textId="1D9A983F" w:rsidR="00C1547B" w:rsidRDefault="00C1547B" w:rsidP="00C1547B">
      <w:pPr>
        <w:widowControl/>
        <w:tabs>
          <w:tab w:val="left" w:pos="0"/>
          <w:tab w:val="left" w:pos="990"/>
        </w:tabs>
        <w:ind w:left="360"/>
        <w:jc w:val="both"/>
        <w:rPr>
          <w:sz w:val="24"/>
          <w:szCs w:val="24"/>
        </w:rPr>
      </w:pPr>
      <w:r>
        <w:rPr>
          <w:sz w:val="24"/>
          <w:szCs w:val="24"/>
        </w:rPr>
        <w:t xml:space="preserve">Siç ju sqaruam më lart, </w:t>
      </w:r>
      <w:r w:rsidRPr="00477070">
        <w:rPr>
          <w:sz w:val="24"/>
          <w:szCs w:val="24"/>
        </w:rPr>
        <w:t xml:space="preserve">AKEP </w:t>
      </w:r>
      <w:r w:rsidRPr="00477070">
        <w:rPr>
          <w:sz w:val="24"/>
          <w:szCs w:val="24"/>
          <w:u w:val="single"/>
        </w:rPr>
        <w:t>nuk ka</w:t>
      </w:r>
      <w:r w:rsidRPr="00477070">
        <w:rPr>
          <w:sz w:val="24"/>
          <w:szCs w:val="24"/>
        </w:rPr>
        <w:t xml:space="preserve"> kompetencë ligjore të shqyrtojë përmbajtjet e komunikimeve elektronike, pra as përmbajtjet e publikuara në faqet e internetit, etj</w:t>
      </w:r>
      <w:r>
        <w:rPr>
          <w:sz w:val="24"/>
          <w:szCs w:val="24"/>
        </w:rPr>
        <w:t>, të ndërtuara me domaine shtetesh si “.ru”, etj, apo me domaine të tjera të përgjithshme si “.com”, “.net”, etj. Për këtë arsye AKEP nuk mund të verifikojë dhe nuk ka dijeni, se sa domaine Ruse aksesohen (u hapet përmbajtja) në Shqipëri.</w:t>
      </w:r>
    </w:p>
    <w:p w14:paraId="40AD2B73" w14:textId="77777777" w:rsidR="00C1547B" w:rsidRPr="00F97C9C" w:rsidRDefault="00C1547B" w:rsidP="00C1547B">
      <w:pPr>
        <w:widowControl/>
        <w:tabs>
          <w:tab w:val="left" w:pos="0"/>
          <w:tab w:val="left" w:pos="990"/>
        </w:tabs>
        <w:ind w:left="360"/>
        <w:jc w:val="both"/>
        <w:rPr>
          <w:i/>
          <w:color w:val="000000"/>
          <w:sz w:val="24"/>
          <w:szCs w:val="24"/>
        </w:rPr>
      </w:pPr>
    </w:p>
    <w:p w14:paraId="4E68BB82" w14:textId="77777777" w:rsidR="00C1547B" w:rsidRPr="00AE3825" w:rsidRDefault="00C1547B" w:rsidP="00C1547B">
      <w:pPr>
        <w:widowControl/>
        <w:tabs>
          <w:tab w:val="left" w:pos="0"/>
          <w:tab w:val="left" w:pos="990"/>
        </w:tabs>
        <w:ind w:left="360"/>
        <w:jc w:val="both"/>
        <w:rPr>
          <w:b/>
          <w:bCs/>
          <w:i/>
          <w:color w:val="000000"/>
          <w:sz w:val="24"/>
          <w:szCs w:val="24"/>
        </w:rPr>
      </w:pPr>
      <w:r>
        <w:rPr>
          <w:b/>
          <w:bCs/>
          <w:i/>
          <w:color w:val="000000"/>
          <w:sz w:val="24"/>
          <w:szCs w:val="24"/>
        </w:rPr>
        <w:t xml:space="preserve">4. </w:t>
      </w:r>
      <w:r w:rsidRPr="00AE3825">
        <w:rPr>
          <w:b/>
          <w:bCs/>
          <w:i/>
          <w:color w:val="000000"/>
          <w:sz w:val="24"/>
          <w:szCs w:val="24"/>
        </w:rPr>
        <w:t>Në dijeninë e autoritetit tuaj a ka website shqiptare që shpërndajnë dezinformim? Cilat janë ato?</w:t>
      </w:r>
    </w:p>
    <w:p w14:paraId="22EE572D" w14:textId="77777777" w:rsidR="00C1547B" w:rsidRDefault="00C1547B" w:rsidP="00C1547B">
      <w:pPr>
        <w:widowControl/>
        <w:tabs>
          <w:tab w:val="left" w:pos="0"/>
          <w:tab w:val="left" w:pos="990"/>
        </w:tabs>
        <w:ind w:left="360"/>
        <w:jc w:val="both"/>
        <w:rPr>
          <w:iCs/>
          <w:color w:val="000000"/>
          <w:sz w:val="24"/>
          <w:szCs w:val="24"/>
        </w:rPr>
      </w:pPr>
    </w:p>
    <w:p w14:paraId="2C9310DF" w14:textId="77777777" w:rsidR="00C1547B" w:rsidRDefault="00C1547B" w:rsidP="00C1547B">
      <w:pPr>
        <w:widowControl/>
        <w:tabs>
          <w:tab w:val="left" w:pos="0"/>
          <w:tab w:val="left" w:pos="990"/>
        </w:tabs>
        <w:ind w:left="360"/>
        <w:jc w:val="both"/>
        <w:rPr>
          <w:iCs/>
          <w:color w:val="000000"/>
          <w:sz w:val="24"/>
          <w:szCs w:val="24"/>
        </w:rPr>
      </w:pPr>
      <w:r>
        <w:rPr>
          <w:iCs/>
          <w:color w:val="000000"/>
          <w:sz w:val="24"/>
          <w:szCs w:val="24"/>
        </w:rPr>
        <w:t xml:space="preserve">Përgjigja është sqaruar më sipër, qe AKEP </w:t>
      </w:r>
      <w:r w:rsidRPr="00477070">
        <w:rPr>
          <w:sz w:val="24"/>
          <w:szCs w:val="24"/>
          <w:u w:val="single"/>
        </w:rPr>
        <w:t>nuk ka</w:t>
      </w:r>
      <w:r w:rsidRPr="00477070">
        <w:rPr>
          <w:sz w:val="24"/>
          <w:szCs w:val="24"/>
        </w:rPr>
        <w:t xml:space="preserve"> kompetencë ligjore të shqyrtojë përmbajtjet e publikuara në faqet e internetit, </w:t>
      </w:r>
      <w:r>
        <w:rPr>
          <w:sz w:val="24"/>
          <w:szCs w:val="24"/>
        </w:rPr>
        <w:t>të ndërtuara me çfarëdo domaini, pra as websitet Shqiptare, të ndërtuara me domaine me prapashtesën “.al”, apo me prapashtesa të tjera ndërkombëtare si “.com”, “.net”, etj.</w:t>
      </w:r>
    </w:p>
    <w:p w14:paraId="20FB0558" w14:textId="77777777" w:rsidR="00C1547B" w:rsidRPr="00AE3825" w:rsidRDefault="00C1547B" w:rsidP="00C1547B">
      <w:pPr>
        <w:widowControl/>
        <w:tabs>
          <w:tab w:val="left" w:pos="0"/>
          <w:tab w:val="left" w:pos="990"/>
        </w:tabs>
        <w:ind w:left="360"/>
        <w:jc w:val="both"/>
        <w:rPr>
          <w:iCs/>
          <w:color w:val="000000"/>
          <w:sz w:val="24"/>
          <w:szCs w:val="24"/>
        </w:rPr>
      </w:pPr>
    </w:p>
    <w:p w14:paraId="5908BBA3" w14:textId="77777777" w:rsidR="00C1547B" w:rsidRPr="00AE3825" w:rsidRDefault="00C1547B" w:rsidP="00C1547B">
      <w:pPr>
        <w:widowControl/>
        <w:tabs>
          <w:tab w:val="left" w:pos="0"/>
          <w:tab w:val="left" w:pos="990"/>
        </w:tabs>
        <w:ind w:left="360"/>
        <w:jc w:val="both"/>
        <w:rPr>
          <w:b/>
          <w:bCs/>
          <w:i/>
          <w:color w:val="000000"/>
          <w:sz w:val="24"/>
          <w:szCs w:val="24"/>
        </w:rPr>
      </w:pPr>
      <w:r>
        <w:rPr>
          <w:b/>
          <w:bCs/>
          <w:i/>
          <w:color w:val="000000"/>
          <w:sz w:val="24"/>
          <w:szCs w:val="24"/>
        </w:rPr>
        <w:t xml:space="preserve">5. </w:t>
      </w:r>
      <w:r w:rsidRPr="00AE3825">
        <w:rPr>
          <w:b/>
          <w:bCs/>
          <w:i/>
          <w:color w:val="000000"/>
          <w:sz w:val="24"/>
          <w:szCs w:val="24"/>
        </w:rPr>
        <w:t xml:space="preserve">Mbi cilat arsye Autoriteti u nis për t’i mbyllur këto domaine? Cfarë përmbajtje kishin konkretisht? Cfare aksesi kishin domeinet ne vendin tone?   </w:t>
      </w:r>
    </w:p>
    <w:p w14:paraId="3F133EAC" w14:textId="77777777" w:rsidR="00C1547B" w:rsidRDefault="00C1547B" w:rsidP="00C1547B">
      <w:pPr>
        <w:widowControl/>
        <w:tabs>
          <w:tab w:val="left" w:pos="0"/>
          <w:tab w:val="left" w:pos="990"/>
        </w:tabs>
        <w:ind w:left="360"/>
        <w:jc w:val="both"/>
        <w:rPr>
          <w:sz w:val="24"/>
          <w:szCs w:val="24"/>
        </w:rPr>
      </w:pPr>
    </w:p>
    <w:p w14:paraId="605819E2" w14:textId="5CEFCCEF" w:rsidR="00C1547B" w:rsidRDefault="00C1547B" w:rsidP="00C1547B">
      <w:pPr>
        <w:widowControl/>
        <w:tabs>
          <w:tab w:val="left" w:pos="0"/>
          <w:tab w:val="left" w:pos="990"/>
        </w:tabs>
        <w:ind w:left="360"/>
        <w:jc w:val="both"/>
        <w:rPr>
          <w:sz w:val="24"/>
          <w:szCs w:val="24"/>
        </w:rPr>
      </w:pPr>
      <w:r>
        <w:rPr>
          <w:sz w:val="24"/>
          <w:szCs w:val="24"/>
        </w:rPr>
        <w:t xml:space="preserve">Siç sqaruam me lart, </w:t>
      </w:r>
      <w:r w:rsidRPr="00477070">
        <w:rPr>
          <w:sz w:val="24"/>
          <w:szCs w:val="24"/>
        </w:rPr>
        <w:t>AKEP përcjell tek sipërmarrësit (</w:t>
      </w:r>
      <w:r w:rsidRPr="00477070">
        <w:rPr>
          <w:i/>
          <w:iCs/>
          <w:sz w:val="24"/>
          <w:szCs w:val="24"/>
        </w:rPr>
        <w:t xml:space="preserve">Internet Service Provider </w:t>
      </w:r>
      <w:r w:rsidRPr="00477070">
        <w:rPr>
          <w:sz w:val="24"/>
          <w:szCs w:val="24"/>
        </w:rPr>
        <w:t xml:space="preserve">- ISP) që ofrojnë shërbimin internet në Republikën e Shqipërisë kërkesat e Autoriteteve kompetente ligjzbatuese, për mbyllje </w:t>
      </w:r>
      <w:r>
        <w:rPr>
          <w:sz w:val="24"/>
          <w:szCs w:val="24"/>
        </w:rPr>
        <w:t xml:space="preserve">aksesi </w:t>
      </w:r>
      <w:r w:rsidRPr="00477070">
        <w:rPr>
          <w:sz w:val="24"/>
          <w:szCs w:val="24"/>
        </w:rPr>
        <w:t>domainesh, faqesh interneti, linke specifike, të konstatuara në shkelje ligjore nga këto institucione.</w:t>
      </w:r>
      <w:r w:rsidR="005B3D91">
        <w:rPr>
          <w:sz w:val="24"/>
          <w:szCs w:val="24"/>
        </w:rPr>
        <w:t xml:space="preserve"> </w:t>
      </w:r>
      <w:r w:rsidR="005B3D91" w:rsidRPr="00477070">
        <w:rPr>
          <w:sz w:val="24"/>
          <w:szCs w:val="24"/>
        </w:rPr>
        <w:t>Identifikimi i përmbajtjeve online të paligjshme ose të dëmshme kryhet vetëm nga institucione ligjzbatuese që gëzojnë kompetencën ligjore</w:t>
      </w:r>
      <w:r w:rsidR="005B3D91">
        <w:rPr>
          <w:sz w:val="24"/>
          <w:szCs w:val="24"/>
        </w:rPr>
        <w:t xml:space="preserve"> dhe jo nga AKEP.</w:t>
      </w:r>
    </w:p>
    <w:p w14:paraId="2EE5E54B" w14:textId="77777777" w:rsidR="00C1547B" w:rsidRPr="00946FC3" w:rsidRDefault="00C1547B" w:rsidP="00C1547B">
      <w:pPr>
        <w:widowControl/>
        <w:tabs>
          <w:tab w:val="left" w:pos="0"/>
          <w:tab w:val="left" w:pos="990"/>
        </w:tabs>
        <w:ind w:left="360"/>
        <w:jc w:val="both"/>
        <w:rPr>
          <w:sz w:val="24"/>
          <w:szCs w:val="24"/>
        </w:rPr>
      </w:pPr>
    </w:p>
    <w:p w14:paraId="449A4131" w14:textId="77777777" w:rsidR="00C1547B" w:rsidRPr="00200F48" w:rsidRDefault="00C1547B" w:rsidP="00C1547B">
      <w:pPr>
        <w:widowControl/>
        <w:tabs>
          <w:tab w:val="left" w:pos="0"/>
          <w:tab w:val="left" w:pos="990"/>
        </w:tabs>
        <w:ind w:left="360"/>
        <w:jc w:val="both"/>
        <w:rPr>
          <w:b/>
          <w:bCs/>
          <w:i/>
          <w:color w:val="000000"/>
          <w:sz w:val="24"/>
          <w:szCs w:val="24"/>
        </w:rPr>
      </w:pPr>
      <w:r>
        <w:rPr>
          <w:b/>
          <w:bCs/>
          <w:i/>
          <w:color w:val="000000"/>
          <w:sz w:val="24"/>
          <w:szCs w:val="24"/>
        </w:rPr>
        <w:t xml:space="preserve">6. </w:t>
      </w:r>
      <w:r w:rsidRPr="00200F48">
        <w:rPr>
          <w:b/>
          <w:bCs/>
          <w:i/>
          <w:color w:val="000000"/>
          <w:sz w:val="24"/>
          <w:szCs w:val="24"/>
        </w:rPr>
        <w:t>Se fundmi, si funksionon AKEP ne keto raste, cila eshte praktika per nisjen e nje hetimi dhe mbyllen e nje domaini?</w:t>
      </w:r>
    </w:p>
    <w:p w14:paraId="6CC3D18F" w14:textId="77777777" w:rsidR="00C1547B" w:rsidRDefault="00C1547B" w:rsidP="00C1547B">
      <w:pPr>
        <w:widowControl/>
        <w:tabs>
          <w:tab w:val="left" w:pos="0"/>
          <w:tab w:val="left" w:pos="990"/>
        </w:tabs>
        <w:ind w:left="360"/>
        <w:jc w:val="both"/>
        <w:rPr>
          <w:iCs/>
          <w:color w:val="000000"/>
          <w:sz w:val="24"/>
          <w:szCs w:val="24"/>
        </w:rPr>
      </w:pPr>
    </w:p>
    <w:p w14:paraId="2F4B5635" w14:textId="1686EFCD" w:rsidR="00C1547B" w:rsidRDefault="00C1547B" w:rsidP="00C1547B">
      <w:pPr>
        <w:widowControl/>
        <w:tabs>
          <w:tab w:val="left" w:pos="0"/>
          <w:tab w:val="left" w:pos="990"/>
        </w:tabs>
        <w:ind w:left="360"/>
        <w:jc w:val="both"/>
        <w:rPr>
          <w:iCs/>
          <w:sz w:val="24"/>
          <w:szCs w:val="24"/>
        </w:rPr>
      </w:pPr>
      <w:r w:rsidRPr="00200F48">
        <w:rPr>
          <w:iCs/>
          <w:color w:val="000000"/>
          <w:sz w:val="24"/>
          <w:szCs w:val="24"/>
        </w:rPr>
        <w:t xml:space="preserve">Siç ju sqaruam me lart, shqyrtimi i përmbajtjeve te paligjshme ose te dëmshme, behet nga institucionet e ngarkuara me Ligj dhe jo nga AKEP. Pra AKEP duke mos e pasur kompetence ligjore, nuk kryen hetime për domainet që duhet tu bllokohet aksesi, por përcjell emrat e domaineve të </w:t>
      </w:r>
      <w:r>
        <w:rPr>
          <w:iCs/>
          <w:color w:val="000000"/>
          <w:sz w:val="24"/>
          <w:szCs w:val="24"/>
        </w:rPr>
        <w:t xml:space="preserve">përcaktuar nga </w:t>
      </w:r>
      <w:r>
        <w:rPr>
          <w:iCs/>
          <w:sz w:val="24"/>
          <w:szCs w:val="24"/>
        </w:rPr>
        <w:t>institucionet/autoritetet</w:t>
      </w:r>
      <w:r w:rsidRPr="00200F48">
        <w:rPr>
          <w:iCs/>
          <w:sz w:val="24"/>
          <w:szCs w:val="24"/>
        </w:rPr>
        <w:t xml:space="preserve"> kompetente ligjzbatuese, tek sipërmarrësit ISP, për bllokim aksesi t</w:t>
      </w:r>
      <w:r w:rsidRPr="00200F48">
        <w:rPr>
          <w:iCs/>
          <w:color w:val="000000"/>
          <w:sz w:val="24"/>
          <w:szCs w:val="24"/>
        </w:rPr>
        <w:t>ë</w:t>
      </w:r>
      <w:r w:rsidRPr="00200F48">
        <w:rPr>
          <w:iCs/>
          <w:sz w:val="24"/>
          <w:szCs w:val="24"/>
        </w:rPr>
        <w:t xml:space="preserve"> tyre.</w:t>
      </w:r>
    </w:p>
    <w:p w14:paraId="78370172" w14:textId="77777777" w:rsidR="00C1547B" w:rsidRPr="00200F48" w:rsidRDefault="00C1547B" w:rsidP="00C1547B">
      <w:pPr>
        <w:widowControl/>
        <w:tabs>
          <w:tab w:val="left" w:pos="0"/>
          <w:tab w:val="left" w:pos="990"/>
        </w:tabs>
        <w:ind w:left="360"/>
        <w:jc w:val="both"/>
        <w:rPr>
          <w:iCs/>
          <w:color w:val="000000"/>
          <w:sz w:val="24"/>
          <w:szCs w:val="24"/>
        </w:rPr>
      </w:pPr>
    </w:p>
    <w:p w14:paraId="713F7C94" w14:textId="77777777" w:rsidR="00C1547B" w:rsidRDefault="00C1547B" w:rsidP="00C1547B">
      <w:pPr>
        <w:widowControl/>
        <w:tabs>
          <w:tab w:val="left" w:pos="0"/>
          <w:tab w:val="left" w:pos="990"/>
        </w:tabs>
        <w:ind w:left="360"/>
        <w:jc w:val="both"/>
        <w:rPr>
          <w:b/>
          <w:bCs/>
          <w:i/>
          <w:color w:val="000000"/>
          <w:sz w:val="24"/>
          <w:szCs w:val="24"/>
        </w:rPr>
      </w:pPr>
      <w:r>
        <w:rPr>
          <w:b/>
          <w:bCs/>
          <w:i/>
          <w:color w:val="000000"/>
          <w:sz w:val="24"/>
          <w:szCs w:val="24"/>
        </w:rPr>
        <w:t xml:space="preserve">7. </w:t>
      </w:r>
      <w:r w:rsidRPr="00200F48">
        <w:rPr>
          <w:b/>
          <w:bCs/>
          <w:i/>
          <w:color w:val="000000"/>
          <w:sz w:val="24"/>
          <w:szCs w:val="24"/>
        </w:rPr>
        <w:t xml:space="preserve">A ka AKEP zinxhir bashkepunimi me institucionet e tjera (nga cilat organe duhet te viheni ne dijeni ) deri ne mbylljen e domeinit? </w:t>
      </w:r>
    </w:p>
    <w:p w14:paraId="2B9B37DF" w14:textId="77777777" w:rsidR="00C1547B" w:rsidRPr="00200F48" w:rsidRDefault="00C1547B" w:rsidP="00C1547B">
      <w:pPr>
        <w:widowControl/>
        <w:tabs>
          <w:tab w:val="left" w:pos="0"/>
          <w:tab w:val="left" w:pos="990"/>
        </w:tabs>
        <w:ind w:left="360"/>
        <w:jc w:val="both"/>
        <w:rPr>
          <w:b/>
          <w:bCs/>
          <w:i/>
          <w:color w:val="000000"/>
          <w:sz w:val="24"/>
          <w:szCs w:val="24"/>
        </w:rPr>
      </w:pPr>
    </w:p>
    <w:p w14:paraId="7CBB3475" w14:textId="77777777" w:rsidR="00C1547B" w:rsidRDefault="00C1547B" w:rsidP="00C1547B">
      <w:pPr>
        <w:widowControl/>
        <w:tabs>
          <w:tab w:val="left" w:pos="0"/>
          <w:tab w:val="left" w:pos="990"/>
        </w:tabs>
        <w:ind w:left="360"/>
        <w:jc w:val="both"/>
        <w:rPr>
          <w:iCs/>
          <w:sz w:val="24"/>
          <w:szCs w:val="24"/>
        </w:rPr>
      </w:pPr>
      <w:r>
        <w:rPr>
          <w:sz w:val="24"/>
          <w:szCs w:val="24"/>
        </w:rPr>
        <w:t>Bazuar n</w:t>
      </w:r>
      <w:r w:rsidRPr="00477070">
        <w:rPr>
          <w:sz w:val="24"/>
          <w:szCs w:val="24"/>
        </w:rPr>
        <w:t>ë neni</w:t>
      </w:r>
      <w:r>
        <w:rPr>
          <w:sz w:val="24"/>
          <w:szCs w:val="24"/>
        </w:rPr>
        <w:t>n</w:t>
      </w:r>
      <w:r w:rsidRPr="00477070">
        <w:rPr>
          <w:sz w:val="24"/>
          <w:szCs w:val="24"/>
        </w:rPr>
        <w:t xml:space="preserve"> 15, të ligjit nr. 9918/2008 i ndryshuar</w:t>
      </w:r>
      <w:r>
        <w:rPr>
          <w:iCs/>
          <w:color w:val="000000"/>
          <w:sz w:val="24"/>
          <w:szCs w:val="24"/>
        </w:rPr>
        <w:t xml:space="preserve">, </w:t>
      </w:r>
      <w:r w:rsidRPr="00200F48">
        <w:rPr>
          <w:iCs/>
          <w:color w:val="000000"/>
          <w:sz w:val="24"/>
          <w:szCs w:val="24"/>
        </w:rPr>
        <w:t xml:space="preserve">AKEP bashkëpunon me çdo institucion </w:t>
      </w:r>
      <w:r>
        <w:rPr>
          <w:iCs/>
          <w:color w:val="000000"/>
          <w:sz w:val="24"/>
          <w:szCs w:val="24"/>
        </w:rPr>
        <w:t xml:space="preserve">që ka kompetencë ligjore shqyrtimin e përmbajtjeve të paligjshme ose te dëmshme. Emrat e </w:t>
      </w:r>
      <w:r>
        <w:rPr>
          <w:iCs/>
          <w:sz w:val="24"/>
          <w:szCs w:val="24"/>
        </w:rPr>
        <w:t>institucioneve/autoriteteve jua cituam n</w:t>
      </w:r>
      <w:r>
        <w:rPr>
          <w:iCs/>
          <w:color w:val="000000"/>
          <w:sz w:val="24"/>
          <w:szCs w:val="24"/>
        </w:rPr>
        <w:t>ë</w:t>
      </w:r>
      <w:r>
        <w:rPr>
          <w:iCs/>
          <w:sz w:val="24"/>
          <w:szCs w:val="24"/>
        </w:rPr>
        <w:t xml:space="preserve"> përgjigjen për pyetjen 1.</w:t>
      </w:r>
    </w:p>
    <w:sectPr w:rsidR="00C1547B" w:rsidSect="00C1547B">
      <w:pgSz w:w="12240" w:h="15840"/>
      <w:pgMar w:top="1008" w:right="1296" w:bottom="1008" w:left="129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53D970" w14:textId="77777777" w:rsidR="003129CF" w:rsidRDefault="003129CF" w:rsidP="007122E0">
      <w:r>
        <w:separator/>
      </w:r>
    </w:p>
  </w:endnote>
  <w:endnote w:type="continuationSeparator" w:id="0">
    <w:p w14:paraId="6201B57F" w14:textId="77777777" w:rsidR="003129CF" w:rsidRDefault="003129CF" w:rsidP="00712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49ED71E9-67B3-4256-86BB-C9BE10917AA4}"/>
  </w:font>
  <w:font w:name="Georgia">
    <w:panose1 w:val="02040502050405020303"/>
    <w:charset w:val="00"/>
    <w:family w:val="roman"/>
    <w:pitch w:val="variable"/>
    <w:sig w:usb0="00000287" w:usb1="00000000" w:usb2="00000000" w:usb3="00000000" w:csb0="0000009F" w:csb1="00000000"/>
    <w:embedRegular r:id="rId2" w:fontKey="{99A6A03C-566A-4770-9B47-C6D14FB7246F}"/>
    <w:embedItalic r:id="rId3" w:fontKey="{DE0F68BC-4F78-42B4-B7F7-3EE7ABEB56CF}"/>
  </w:font>
  <w:font w:name="Cambria">
    <w:panose1 w:val="02040503050406030204"/>
    <w:charset w:val="00"/>
    <w:family w:val="roman"/>
    <w:pitch w:val="variable"/>
    <w:sig w:usb0="E00006FF" w:usb1="420024FF" w:usb2="02000000" w:usb3="00000000" w:csb0="0000019F" w:csb1="00000000"/>
    <w:embedRegular r:id="rId4" w:fontKey="{53081FC0-FED1-40BE-B668-DC741FABB16C}"/>
  </w:font>
  <w:font w:name="Calibri">
    <w:panose1 w:val="020F0502020204030204"/>
    <w:charset w:val="00"/>
    <w:family w:val="swiss"/>
    <w:pitch w:val="variable"/>
    <w:sig w:usb0="E4002EFF" w:usb1="C000247B" w:usb2="00000009" w:usb3="00000000" w:csb0="000001FF" w:csb1="00000000"/>
    <w:embedRegular r:id="rId5" w:fontKey="{F409BEAA-3401-4D5A-99F6-504B21F18EC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30C2E1" w14:textId="77777777" w:rsidR="003129CF" w:rsidRDefault="003129CF" w:rsidP="007122E0">
      <w:r>
        <w:separator/>
      </w:r>
    </w:p>
  </w:footnote>
  <w:footnote w:type="continuationSeparator" w:id="0">
    <w:p w14:paraId="3CFCF927" w14:textId="77777777" w:rsidR="003129CF" w:rsidRDefault="003129CF" w:rsidP="007122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0C6915"/>
    <w:multiLevelType w:val="hybridMultilevel"/>
    <w:tmpl w:val="EDD0F91A"/>
    <w:lvl w:ilvl="0" w:tplc="15DCF5D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451C08"/>
    <w:multiLevelType w:val="multilevel"/>
    <w:tmpl w:val="4F5A8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E432D63"/>
    <w:multiLevelType w:val="hybridMultilevel"/>
    <w:tmpl w:val="C9F66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EE3C18"/>
    <w:multiLevelType w:val="hybridMultilevel"/>
    <w:tmpl w:val="3A647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1B3EFD"/>
    <w:multiLevelType w:val="multilevel"/>
    <w:tmpl w:val="46162472"/>
    <w:lvl w:ilvl="0">
      <w:numFmt w:val="bullet"/>
      <w:lvlText w:val="❖"/>
      <w:lvlJc w:val="left"/>
      <w:pPr>
        <w:ind w:left="580" w:hanging="360"/>
      </w:pPr>
      <w:rPr>
        <w:rFonts w:ascii="Noto Sans Symbols" w:eastAsia="Noto Sans Symbols" w:hAnsi="Noto Sans Symbols" w:cs="Noto Sans Symbols"/>
        <w:b w:val="0"/>
        <w:i w:val="0"/>
        <w:sz w:val="24"/>
        <w:szCs w:val="24"/>
      </w:rPr>
    </w:lvl>
    <w:lvl w:ilvl="1">
      <w:numFmt w:val="bullet"/>
      <w:lvlText w:val="•"/>
      <w:lvlJc w:val="left"/>
      <w:pPr>
        <w:ind w:left="1592" w:hanging="360"/>
      </w:pPr>
    </w:lvl>
    <w:lvl w:ilvl="2">
      <w:numFmt w:val="bullet"/>
      <w:lvlText w:val="•"/>
      <w:lvlJc w:val="left"/>
      <w:pPr>
        <w:ind w:left="2604" w:hanging="360"/>
      </w:pPr>
    </w:lvl>
    <w:lvl w:ilvl="3">
      <w:numFmt w:val="bullet"/>
      <w:lvlText w:val="•"/>
      <w:lvlJc w:val="left"/>
      <w:pPr>
        <w:ind w:left="3616" w:hanging="360"/>
      </w:pPr>
    </w:lvl>
    <w:lvl w:ilvl="4">
      <w:numFmt w:val="bullet"/>
      <w:lvlText w:val="•"/>
      <w:lvlJc w:val="left"/>
      <w:pPr>
        <w:ind w:left="4628" w:hanging="360"/>
      </w:pPr>
    </w:lvl>
    <w:lvl w:ilvl="5">
      <w:numFmt w:val="bullet"/>
      <w:lvlText w:val="•"/>
      <w:lvlJc w:val="left"/>
      <w:pPr>
        <w:ind w:left="5640" w:hanging="360"/>
      </w:pPr>
    </w:lvl>
    <w:lvl w:ilvl="6">
      <w:numFmt w:val="bullet"/>
      <w:lvlText w:val="•"/>
      <w:lvlJc w:val="left"/>
      <w:pPr>
        <w:ind w:left="6652" w:hanging="360"/>
      </w:pPr>
    </w:lvl>
    <w:lvl w:ilvl="7">
      <w:numFmt w:val="bullet"/>
      <w:lvlText w:val="•"/>
      <w:lvlJc w:val="left"/>
      <w:pPr>
        <w:ind w:left="7664" w:hanging="360"/>
      </w:pPr>
    </w:lvl>
    <w:lvl w:ilvl="8">
      <w:numFmt w:val="bullet"/>
      <w:lvlText w:val="•"/>
      <w:lvlJc w:val="left"/>
      <w:pPr>
        <w:ind w:left="8676" w:hanging="36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DE7"/>
    <w:rsid w:val="00005474"/>
    <w:rsid w:val="00035D43"/>
    <w:rsid w:val="00041A62"/>
    <w:rsid w:val="00074D18"/>
    <w:rsid w:val="000B11E4"/>
    <w:rsid w:val="000C7396"/>
    <w:rsid w:val="000D5DF0"/>
    <w:rsid w:val="000E20AD"/>
    <w:rsid w:val="000E2DE7"/>
    <w:rsid w:val="00146D09"/>
    <w:rsid w:val="00160A73"/>
    <w:rsid w:val="00197BDA"/>
    <w:rsid w:val="001B6F23"/>
    <w:rsid w:val="00200F48"/>
    <w:rsid w:val="002D1AA4"/>
    <w:rsid w:val="003129CF"/>
    <w:rsid w:val="00360FD0"/>
    <w:rsid w:val="003862B2"/>
    <w:rsid w:val="003906DA"/>
    <w:rsid w:val="003B0BDC"/>
    <w:rsid w:val="00402C88"/>
    <w:rsid w:val="00466A45"/>
    <w:rsid w:val="00476295"/>
    <w:rsid w:val="004E3814"/>
    <w:rsid w:val="004F16ED"/>
    <w:rsid w:val="005103EB"/>
    <w:rsid w:val="00513DAB"/>
    <w:rsid w:val="005B3D91"/>
    <w:rsid w:val="005D3E4E"/>
    <w:rsid w:val="005D7EA6"/>
    <w:rsid w:val="00607841"/>
    <w:rsid w:val="0064368C"/>
    <w:rsid w:val="006534D5"/>
    <w:rsid w:val="00673104"/>
    <w:rsid w:val="006F1F7B"/>
    <w:rsid w:val="007122E0"/>
    <w:rsid w:val="0084518E"/>
    <w:rsid w:val="00880762"/>
    <w:rsid w:val="008A7AF5"/>
    <w:rsid w:val="00946FC3"/>
    <w:rsid w:val="00961209"/>
    <w:rsid w:val="009B17A0"/>
    <w:rsid w:val="009B3EEA"/>
    <w:rsid w:val="009F0E40"/>
    <w:rsid w:val="00A56014"/>
    <w:rsid w:val="00A56E80"/>
    <w:rsid w:val="00A6735B"/>
    <w:rsid w:val="00AE3825"/>
    <w:rsid w:val="00AF10C6"/>
    <w:rsid w:val="00B11C92"/>
    <w:rsid w:val="00B42C7D"/>
    <w:rsid w:val="00B52A5B"/>
    <w:rsid w:val="00B578D8"/>
    <w:rsid w:val="00B761E3"/>
    <w:rsid w:val="00C1547B"/>
    <w:rsid w:val="00C15D76"/>
    <w:rsid w:val="00C43567"/>
    <w:rsid w:val="00C83D52"/>
    <w:rsid w:val="00CA6B55"/>
    <w:rsid w:val="00D40227"/>
    <w:rsid w:val="00D769A2"/>
    <w:rsid w:val="00D921FE"/>
    <w:rsid w:val="00DB36C8"/>
    <w:rsid w:val="00DC6C7B"/>
    <w:rsid w:val="00DF321D"/>
    <w:rsid w:val="00DF7F38"/>
    <w:rsid w:val="00E569A5"/>
    <w:rsid w:val="00EF252E"/>
    <w:rsid w:val="00F203A8"/>
    <w:rsid w:val="00F97C9C"/>
    <w:rsid w:val="00FD53ED"/>
    <w:rsid w:val="00FE6F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2F3E3"/>
  <w15:docId w15:val="{0D521889-7BD8-444E-8C4C-8FF4E02FE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sq-AL"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Pr>
      <w:b/>
      <w:b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80" w:right="212" w:hanging="360"/>
      <w:jc w:val="both"/>
    </w:pPr>
  </w:style>
  <w:style w:type="paragraph" w:customStyle="1" w:styleId="TableParagraph">
    <w:name w:val="Table Paragraph"/>
    <w:basedOn w:val="Normal"/>
    <w:uiPriority w:val="1"/>
    <w:qFormat/>
    <w:pPr>
      <w:ind w:left="107"/>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character" w:styleId="FootnoteReference">
    <w:name w:val="footnote reference"/>
    <w:basedOn w:val="DefaultParagraphFont"/>
    <w:uiPriority w:val="99"/>
    <w:semiHidden/>
    <w:unhideWhenUsed/>
    <w:rsid w:val="00961209"/>
    <w:rPr>
      <w:vertAlign w:val="superscript"/>
    </w:rPr>
  </w:style>
  <w:style w:type="character" w:styleId="Hyperlink">
    <w:name w:val="Hyperlink"/>
    <w:basedOn w:val="DefaultParagraphFont"/>
    <w:uiPriority w:val="99"/>
    <w:unhideWhenUsed/>
    <w:rsid w:val="009612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akep.al/publikime/lista-e-domaineve-linkeve-per-bllokim-aksesi/"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ADoRFKRI7CiW82uROB3DC/DcWQ==">CgMxLjA4AHIhMVVsb2gxMVZvaUVkcXNJVzBWTTM3QmtYNGx1cFRWd3dL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849</Words>
  <Characters>4841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AKEP</dc:creator>
  <cp:lastModifiedBy>Oleons Peti</cp:lastModifiedBy>
  <cp:revision>2</cp:revision>
  <dcterms:created xsi:type="dcterms:W3CDTF">2025-01-27T09:55:00Z</dcterms:created>
  <dcterms:modified xsi:type="dcterms:W3CDTF">2025-01-27T09:55:00Z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2023-09-07T00:00:00Z</vt:filetime>
  </property>
  <property fmtid="{D5CDD505-2E9C-101B-9397-08002B2CF9AE}" pid="3" name="Creator">
    <vt:lpwstr>Microsoft® Word LTSC</vt:lpwstr>
  </property>
  <property fmtid="{D5CDD505-2E9C-101B-9397-08002B2CF9AE}" pid="4" name="LastSaved">
    <vt:filetime>2024-03-15T00:00:00Z</vt:filetime>
  </property>
  <property fmtid="{D5CDD505-2E9C-101B-9397-08002B2CF9AE}" pid="5" name="Producer">
    <vt:lpwstr>Microsoft® Word LTSC</vt:lpwstr>
  </property>
</Properties>
</file>