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449A" w14:textId="77777777" w:rsidR="00950762" w:rsidRPr="00F07075" w:rsidRDefault="00950762" w:rsidP="00F07075">
      <w:pPr>
        <w:spacing w:after="0" w:line="240" w:lineRule="auto"/>
        <w:jc w:val="both"/>
        <w:rPr>
          <w:rFonts w:ascii="Times New Roman" w:hAnsi="Times New Roman" w:cs="Times New Roman"/>
          <w:b/>
          <w:i/>
          <w:sz w:val="24"/>
          <w:szCs w:val="24"/>
          <w:u w:val="single"/>
        </w:rPr>
      </w:pPr>
      <w:bookmarkStart w:id="0" w:name="_GoBack"/>
      <w:bookmarkEnd w:id="0"/>
      <w:r w:rsidRPr="00F07075">
        <w:rPr>
          <w:rFonts w:ascii="Times New Roman" w:hAnsi="Times New Roman" w:cs="Times New Roman"/>
          <w:b/>
          <w:i/>
          <w:sz w:val="24"/>
          <w:szCs w:val="24"/>
          <w:u w:val="single"/>
        </w:rPr>
        <w:t xml:space="preserve">1- Cilat janë të dhënat më të fundit mbi mbulimin me internet të territorit Shqiptar dhe konkretisht të territorit të Qarkut Korçë? Specifikisht cilat janë zonat në Qarkun e Korçës, që kanë akses të kufizuar në internet? </w:t>
      </w:r>
    </w:p>
    <w:p w14:paraId="64DCB8A2" w14:textId="77777777" w:rsidR="00AA2132" w:rsidRPr="00F07075" w:rsidRDefault="00AA2132" w:rsidP="00F07075">
      <w:pPr>
        <w:spacing w:after="0" w:line="240" w:lineRule="auto"/>
        <w:jc w:val="both"/>
        <w:rPr>
          <w:rFonts w:ascii="Times New Roman" w:hAnsi="Times New Roman" w:cs="Times New Roman"/>
          <w:sz w:val="24"/>
          <w:szCs w:val="24"/>
        </w:rPr>
      </w:pPr>
    </w:p>
    <w:p w14:paraId="343DAB4D" w14:textId="620B2BE3" w:rsidR="00B122AE" w:rsidRPr="00F07075" w:rsidRDefault="00950762" w:rsidP="00F07075">
      <w:pPr>
        <w:spacing w:after="0" w:line="240" w:lineRule="auto"/>
        <w:jc w:val="both"/>
        <w:rPr>
          <w:rFonts w:ascii="Times New Roman" w:hAnsi="Times New Roman" w:cs="Times New Roman"/>
          <w:sz w:val="24"/>
          <w:szCs w:val="24"/>
        </w:rPr>
      </w:pPr>
      <w:r w:rsidRPr="00F07075">
        <w:rPr>
          <w:rFonts w:ascii="Times New Roman" w:hAnsi="Times New Roman" w:cs="Times New Roman"/>
          <w:sz w:val="24"/>
          <w:szCs w:val="24"/>
        </w:rPr>
        <w:t xml:space="preserve">Në zbatim të </w:t>
      </w:r>
      <w:r w:rsidR="00AA2132" w:rsidRPr="00F07075">
        <w:rPr>
          <w:rFonts w:ascii="Times New Roman" w:hAnsi="Times New Roman" w:cs="Times New Roman"/>
          <w:sz w:val="24"/>
          <w:szCs w:val="24"/>
        </w:rPr>
        <w:t>R</w:t>
      </w:r>
      <w:r w:rsidRPr="00F07075">
        <w:rPr>
          <w:rFonts w:ascii="Times New Roman" w:hAnsi="Times New Roman" w:cs="Times New Roman"/>
          <w:sz w:val="24"/>
          <w:szCs w:val="24"/>
        </w:rPr>
        <w:t xml:space="preserve">regullores nr.12 datë 07.04.2010 </w:t>
      </w:r>
      <w:r w:rsidRPr="00F07075">
        <w:rPr>
          <w:rFonts w:ascii="Times New Roman" w:hAnsi="Times New Roman" w:cs="Times New Roman"/>
          <w:i/>
          <w:sz w:val="24"/>
          <w:szCs w:val="24"/>
        </w:rPr>
        <w:t>“Për të dhënat statistikore dhe financiare periodike të sipërmarrësve të rrjeteve dhe/ose shërbimeve të komunikimeve elektronike”</w:t>
      </w:r>
      <w:r w:rsidRPr="00F07075">
        <w:rPr>
          <w:rFonts w:ascii="Times New Roman" w:hAnsi="Times New Roman" w:cs="Times New Roman"/>
          <w:sz w:val="24"/>
          <w:szCs w:val="24"/>
        </w:rPr>
        <w:t>, e ndryshuar, AKEP mbledh dhe përpunon të dhëna statistikore periodike për nevojat e veta nga sipërmarrësit</w:t>
      </w:r>
      <w:r w:rsidR="00073DBB" w:rsidRPr="00F07075">
        <w:rPr>
          <w:rFonts w:ascii="Times New Roman" w:hAnsi="Times New Roman" w:cs="Times New Roman"/>
          <w:sz w:val="24"/>
          <w:szCs w:val="24"/>
        </w:rPr>
        <w:t xml:space="preserve"> e komunikimeve elektronike</w:t>
      </w:r>
      <w:r w:rsidRPr="00F07075">
        <w:rPr>
          <w:rFonts w:ascii="Times New Roman" w:hAnsi="Times New Roman" w:cs="Times New Roman"/>
          <w:sz w:val="24"/>
          <w:szCs w:val="24"/>
        </w:rPr>
        <w:t>, që ofrojnë rrjete dhe/ose shërbime të komunikimeve elektronike, të cilët bëjnë pjesë në regjistrin e sipërmarrësve të publikuar në faqen zyrtare të AKEP. Bazuar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dh</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nat e raportuara nga ofruesit e sh</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rbimit mobile, rezulton se 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 vitin 2024 mbulimi i territorit me sh</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rbim internet mobile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rang komb</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tar </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sht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rreth 97%.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zbatim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rregullores sa m</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sip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 sip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rmarr</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sit mobile raportojn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dh</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nat e mbulimit me rrjet 2G, 3G dhe 4G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nivel komb</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tar, pra nuk b</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jn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ndarjen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nivel rajonal.</w:t>
      </w:r>
    </w:p>
    <w:p w14:paraId="09EA2A9D" w14:textId="77717996" w:rsidR="00AA2132" w:rsidRPr="00F07075" w:rsidRDefault="00AA2132" w:rsidP="00F07075">
      <w:pPr>
        <w:spacing w:after="0" w:line="240" w:lineRule="auto"/>
        <w:jc w:val="both"/>
        <w:rPr>
          <w:rFonts w:ascii="Times New Roman" w:hAnsi="Times New Roman" w:cs="Times New Roman"/>
          <w:b/>
          <w:sz w:val="24"/>
          <w:szCs w:val="24"/>
          <w:u w:val="single"/>
        </w:rPr>
      </w:pPr>
    </w:p>
    <w:p w14:paraId="0EDEE512" w14:textId="238FE5B6" w:rsidR="00AA2132" w:rsidRPr="00F07075" w:rsidRDefault="00AA2132" w:rsidP="00F07075">
      <w:pPr>
        <w:spacing w:after="0" w:line="240" w:lineRule="auto"/>
        <w:jc w:val="both"/>
        <w:rPr>
          <w:rFonts w:ascii="Times New Roman" w:hAnsi="Times New Roman" w:cs="Times New Roman"/>
          <w:sz w:val="24"/>
          <w:szCs w:val="24"/>
        </w:rPr>
      </w:pPr>
      <w:r w:rsidRPr="00F07075">
        <w:rPr>
          <w:rFonts w:ascii="Times New Roman" w:hAnsi="Times New Roman" w:cs="Times New Roman"/>
          <w:sz w:val="24"/>
          <w:szCs w:val="24"/>
        </w:rPr>
        <w:t xml:space="preserve">Në zbatim të nenit 27, të Ligjit 54/2024 </w:t>
      </w:r>
      <w:r w:rsidRPr="00F07075">
        <w:rPr>
          <w:rFonts w:ascii="Times New Roman" w:hAnsi="Times New Roman" w:cs="Times New Roman"/>
          <w:i/>
          <w:sz w:val="24"/>
          <w:szCs w:val="24"/>
        </w:rPr>
        <w:t>“Për komunikimet elektronike në Republikën e Shqipërisë”</w:t>
      </w:r>
      <w:r w:rsidRPr="00F07075">
        <w:rPr>
          <w:rFonts w:ascii="Times New Roman" w:hAnsi="Times New Roman" w:cs="Times New Roman"/>
          <w:sz w:val="24"/>
          <w:szCs w:val="24"/>
        </w:rPr>
        <w:t xml:space="preserve"> dhe Rregullores nr. 47 datë 26.10.2017 </w:t>
      </w:r>
      <w:r w:rsidRPr="00F07075">
        <w:rPr>
          <w:rFonts w:ascii="Times New Roman" w:hAnsi="Times New Roman" w:cs="Times New Roman"/>
          <w:i/>
          <w:sz w:val="24"/>
          <w:szCs w:val="24"/>
        </w:rPr>
        <w:t>“Për zbatimin e regjimit të Autorizimit të Përgjithshëm”</w:t>
      </w:r>
      <w:r w:rsidRPr="00F07075">
        <w:rPr>
          <w:rFonts w:ascii="Times New Roman" w:hAnsi="Times New Roman" w:cs="Times New Roman"/>
          <w:sz w:val="24"/>
          <w:szCs w:val="24"/>
        </w:rPr>
        <w:t xml:space="preserve">, sipërmarrësit që do të ofrojnë rrjete dhe/ose shërbime të komunikimeve elektronike, përpara fillimit të këtij aktiviteti, kryejnë njoftim në AKEP dhe regjistrohen në regjistrin e sipërmarrësve, i cili gjendet i publikuar me të dhëna të përditësuara në faqen e internetit të AKEP </w:t>
      </w:r>
      <w:hyperlink r:id="rId7" w:history="1">
        <w:r w:rsidRPr="00F07075">
          <w:rPr>
            <w:rStyle w:val="Hyperlink"/>
            <w:rFonts w:ascii="Times New Roman" w:hAnsi="Times New Roman" w:cs="Times New Roman"/>
            <w:sz w:val="24"/>
            <w:szCs w:val="24"/>
          </w:rPr>
          <w:t>https://akep.al/wp-content/uploads/2025/02/REGJISTRI-I-SIPERMARRESVE-TE-AUTORIZIMIT-TE-PERGJITHSHEM-DERI-NE-DATEN-12.02.2025.pdf</w:t>
        </w:r>
      </w:hyperlink>
      <w:r w:rsidRPr="00F07075">
        <w:rPr>
          <w:rFonts w:ascii="Times New Roman" w:hAnsi="Times New Roman" w:cs="Times New Roman"/>
          <w:sz w:val="24"/>
          <w:szCs w:val="24"/>
        </w:rPr>
        <w:t xml:space="preserve">. </w:t>
      </w:r>
    </w:p>
    <w:p w14:paraId="626C4C75" w14:textId="77777777" w:rsidR="00AA2132" w:rsidRPr="00F07075" w:rsidRDefault="00AA2132" w:rsidP="00F07075">
      <w:pPr>
        <w:spacing w:after="0" w:line="240" w:lineRule="auto"/>
        <w:jc w:val="both"/>
        <w:rPr>
          <w:rFonts w:ascii="Times New Roman" w:hAnsi="Times New Roman" w:cs="Times New Roman"/>
          <w:sz w:val="24"/>
          <w:szCs w:val="24"/>
        </w:rPr>
      </w:pPr>
    </w:p>
    <w:p w14:paraId="1806AA20" w14:textId="6FBE206F" w:rsidR="00AA2132" w:rsidRPr="00F07075" w:rsidRDefault="00AA2132" w:rsidP="00F07075">
      <w:pPr>
        <w:spacing w:after="0" w:line="240" w:lineRule="auto"/>
        <w:jc w:val="both"/>
        <w:rPr>
          <w:rFonts w:ascii="Times New Roman" w:hAnsi="Times New Roman" w:cs="Times New Roman"/>
          <w:sz w:val="24"/>
          <w:szCs w:val="24"/>
        </w:rPr>
      </w:pPr>
      <w:r w:rsidRPr="00F07075">
        <w:rPr>
          <w:rFonts w:ascii="Times New Roman" w:hAnsi="Times New Roman" w:cs="Times New Roman"/>
          <w:sz w:val="24"/>
          <w:szCs w:val="24"/>
        </w:rPr>
        <w:t>Sipërmarrësit që janë regjistruar në AKEP për ofrimin e shërbimit internet, të cilët kanë njoftuar si zonë edhe qarkun e Korçës, bashki të këtij qarku apo njësi administrative të këtyre bashkive, paraqiten në tabelën më poshtë:</w:t>
      </w:r>
    </w:p>
    <w:p w14:paraId="6BEF2CCC" w14:textId="77777777" w:rsidR="00AA2132" w:rsidRPr="00F07075" w:rsidRDefault="00AA2132" w:rsidP="00F07075">
      <w:pPr>
        <w:spacing w:after="0" w:line="240" w:lineRule="auto"/>
        <w:jc w:val="both"/>
        <w:rPr>
          <w:rFonts w:ascii="Times New Roman" w:hAnsi="Times New Roman" w:cs="Times New Roman"/>
          <w:sz w:val="24"/>
          <w:szCs w:val="24"/>
        </w:rPr>
      </w:pPr>
    </w:p>
    <w:tbl>
      <w:tblPr>
        <w:tblStyle w:val="TableGrid"/>
        <w:tblpPr w:leftFromText="180" w:rightFromText="180" w:vertAnchor="text" w:horzAnchor="margin" w:tblpXSpec="center" w:tblpY="95"/>
        <w:tblW w:w="9011" w:type="dxa"/>
        <w:tblLook w:val="04A0" w:firstRow="1" w:lastRow="0" w:firstColumn="1" w:lastColumn="0" w:noHBand="0" w:noVBand="1"/>
      </w:tblPr>
      <w:tblGrid>
        <w:gridCol w:w="528"/>
        <w:gridCol w:w="4559"/>
        <w:gridCol w:w="3924"/>
      </w:tblGrid>
      <w:tr w:rsidR="00AA2132" w:rsidRPr="00F07075" w14:paraId="38F158DA" w14:textId="77777777" w:rsidTr="00AA2132">
        <w:trPr>
          <w:trHeight w:val="491"/>
        </w:trPr>
        <w:tc>
          <w:tcPr>
            <w:tcW w:w="443" w:type="dxa"/>
            <w:shd w:val="clear" w:color="auto" w:fill="D9E2F3" w:themeFill="accent5" w:themeFillTint="33"/>
            <w:vAlign w:val="center"/>
          </w:tcPr>
          <w:p w14:paraId="52B94525" w14:textId="77777777" w:rsidR="00AA2132" w:rsidRPr="004A6ED7" w:rsidRDefault="00AA2132" w:rsidP="00F07075">
            <w:pPr>
              <w:jc w:val="both"/>
              <w:rPr>
                <w:rFonts w:ascii="Times New Roman" w:hAnsi="Times New Roman" w:cs="Times New Roman"/>
                <w:b/>
              </w:rPr>
            </w:pPr>
            <w:r w:rsidRPr="004A6ED7">
              <w:rPr>
                <w:rFonts w:ascii="Times New Roman" w:hAnsi="Times New Roman" w:cs="Times New Roman"/>
                <w:b/>
              </w:rPr>
              <w:t>Nr.</w:t>
            </w:r>
          </w:p>
        </w:tc>
        <w:tc>
          <w:tcPr>
            <w:tcW w:w="4583" w:type="dxa"/>
            <w:shd w:val="clear" w:color="auto" w:fill="D9E2F3" w:themeFill="accent5" w:themeFillTint="33"/>
            <w:vAlign w:val="center"/>
          </w:tcPr>
          <w:p w14:paraId="289E8D23" w14:textId="77777777" w:rsidR="00AA2132" w:rsidRPr="004A6ED7" w:rsidRDefault="00AA2132" w:rsidP="00F07075">
            <w:pPr>
              <w:jc w:val="both"/>
              <w:rPr>
                <w:rFonts w:ascii="Times New Roman" w:hAnsi="Times New Roman" w:cs="Times New Roman"/>
                <w:b/>
              </w:rPr>
            </w:pPr>
            <w:r w:rsidRPr="004A6ED7">
              <w:rPr>
                <w:rFonts w:ascii="Times New Roman" w:hAnsi="Times New Roman" w:cs="Times New Roman"/>
                <w:b/>
              </w:rPr>
              <w:t>Emri i sipërmarrësit</w:t>
            </w:r>
          </w:p>
          <w:p w14:paraId="65993262" w14:textId="77777777" w:rsidR="00AA2132" w:rsidRPr="004A6ED7" w:rsidRDefault="00AA2132" w:rsidP="00F07075">
            <w:pPr>
              <w:jc w:val="both"/>
              <w:rPr>
                <w:rFonts w:ascii="Times New Roman" w:hAnsi="Times New Roman" w:cs="Times New Roman"/>
                <w:b/>
              </w:rPr>
            </w:pPr>
            <w:r w:rsidRPr="004A6ED7">
              <w:rPr>
                <w:rFonts w:ascii="Times New Roman" w:hAnsi="Times New Roman" w:cs="Times New Roman"/>
                <w:b/>
              </w:rPr>
              <w:t>(Ofrues i Shërbimit Internet – ISP)</w:t>
            </w:r>
          </w:p>
        </w:tc>
        <w:tc>
          <w:tcPr>
            <w:tcW w:w="3985" w:type="dxa"/>
            <w:shd w:val="clear" w:color="auto" w:fill="D9E2F3" w:themeFill="accent5" w:themeFillTint="33"/>
            <w:vAlign w:val="center"/>
          </w:tcPr>
          <w:p w14:paraId="412EBC0F" w14:textId="77777777" w:rsidR="00AA2132" w:rsidRPr="004A6ED7" w:rsidRDefault="00AA2132" w:rsidP="00F07075">
            <w:pPr>
              <w:jc w:val="both"/>
              <w:rPr>
                <w:rFonts w:ascii="Times New Roman" w:hAnsi="Times New Roman" w:cs="Times New Roman"/>
                <w:b/>
                <w:bCs/>
              </w:rPr>
            </w:pPr>
            <w:r w:rsidRPr="004A6ED7">
              <w:rPr>
                <w:rFonts w:ascii="Times New Roman" w:hAnsi="Times New Roman" w:cs="Times New Roman"/>
                <w:b/>
                <w:bCs/>
              </w:rPr>
              <w:t>Zona e njoftuar e rrjetit dhe shërbimit</w:t>
            </w:r>
          </w:p>
        </w:tc>
      </w:tr>
      <w:tr w:rsidR="00AA2132" w:rsidRPr="00F07075" w14:paraId="2F1D1EDC" w14:textId="77777777" w:rsidTr="00AA2132">
        <w:trPr>
          <w:trHeight w:val="338"/>
        </w:trPr>
        <w:tc>
          <w:tcPr>
            <w:tcW w:w="443" w:type="dxa"/>
            <w:vAlign w:val="center"/>
          </w:tcPr>
          <w:p w14:paraId="1DEA6F06"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w:t>
            </w:r>
          </w:p>
        </w:tc>
        <w:tc>
          <w:tcPr>
            <w:tcW w:w="4583" w:type="dxa"/>
            <w:vAlign w:val="center"/>
          </w:tcPr>
          <w:p w14:paraId="45B20C20" w14:textId="77777777" w:rsidR="00AA2132" w:rsidRPr="004A6ED7" w:rsidRDefault="00AA2132" w:rsidP="00F07075">
            <w:pPr>
              <w:tabs>
                <w:tab w:val="right" w:pos="4906"/>
              </w:tabs>
              <w:jc w:val="both"/>
              <w:rPr>
                <w:rFonts w:ascii="Times New Roman" w:hAnsi="Times New Roman" w:cs="Times New Roman"/>
              </w:rPr>
            </w:pPr>
            <w:r w:rsidRPr="004A6ED7">
              <w:rPr>
                <w:rFonts w:ascii="Times New Roman" w:hAnsi="Times New Roman" w:cs="Times New Roman"/>
              </w:rPr>
              <w:t>One Albania sh.a</w:t>
            </w:r>
            <w:r w:rsidRPr="004A6ED7">
              <w:rPr>
                <w:rFonts w:ascii="Times New Roman" w:hAnsi="Times New Roman" w:cs="Times New Roman"/>
              </w:rPr>
              <w:tab/>
            </w:r>
          </w:p>
        </w:tc>
        <w:tc>
          <w:tcPr>
            <w:tcW w:w="3985" w:type="dxa"/>
            <w:vAlign w:val="center"/>
          </w:tcPr>
          <w:p w14:paraId="5A880463"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Kombëtare</w:t>
            </w:r>
          </w:p>
        </w:tc>
      </w:tr>
      <w:tr w:rsidR="00AA2132" w:rsidRPr="00F07075" w14:paraId="4BCEE586" w14:textId="77777777" w:rsidTr="00AA2132">
        <w:trPr>
          <w:trHeight w:val="238"/>
        </w:trPr>
        <w:tc>
          <w:tcPr>
            <w:tcW w:w="443" w:type="dxa"/>
            <w:vAlign w:val="center"/>
          </w:tcPr>
          <w:p w14:paraId="0B35B00C"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2</w:t>
            </w:r>
          </w:p>
        </w:tc>
        <w:tc>
          <w:tcPr>
            <w:tcW w:w="4583" w:type="dxa"/>
            <w:vAlign w:val="center"/>
          </w:tcPr>
          <w:p w14:paraId="25AF72D6"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Vodafone Albania sh.a</w:t>
            </w:r>
          </w:p>
        </w:tc>
        <w:tc>
          <w:tcPr>
            <w:tcW w:w="3985" w:type="dxa"/>
            <w:vAlign w:val="center"/>
          </w:tcPr>
          <w:p w14:paraId="56D5313D"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Kombëtare</w:t>
            </w:r>
          </w:p>
        </w:tc>
      </w:tr>
      <w:tr w:rsidR="00AA2132" w:rsidRPr="00F07075" w14:paraId="423EDA79" w14:textId="77777777" w:rsidTr="00AA2132">
        <w:trPr>
          <w:trHeight w:val="253"/>
        </w:trPr>
        <w:tc>
          <w:tcPr>
            <w:tcW w:w="443" w:type="dxa"/>
            <w:vAlign w:val="center"/>
          </w:tcPr>
          <w:p w14:paraId="5B4822E4"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3</w:t>
            </w:r>
          </w:p>
        </w:tc>
        <w:tc>
          <w:tcPr>
            <w:tcW w:w="4583" w:type="dxa"/>
            <w:vAlign w:val="center"/>
          </w:tcPr>
          <w:p w14:paraId="796F5D2A"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Abissnet sh.a</w:t>
            </w:r>
          </w:p>
        </w:tc>
        <w:tc>
          <w:tcPr>
            <w:tcW w:w="3985" w:type="dxa"/>
            <w:vAlign w:val="center"/>
          </w:tcPr>
          <w:p w14:paraId="40561A61"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61 bashkitë e vendit</w:t>
            </w:r>
          </w:p>
        </w:tc>
      </w:tr>
      <w:tr w:rsidR="00AA2132" w:rsidRPr="00F07075" w14:paraId="6717F0FA" w14:textId="77777777" w:rsidTr="00AA2132">
        <w:trPr>
          <w:trHeight w:val="238"/>
        </w:trPr>
        <w:tc>
          <w:tcPr>
            <w:tcW w:w="443" w:type="dxa"/>
            <w:vAlign w:val="center"/>
          </w:tcPr>
          <w:p w14:paraId="005028A1"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4</w:t>
            </w:r>
          </w:p>
        </w:tc>
        <w:tc>
          <w:tcPr>
            <w:tcW w:w="4583" w:type="dxa"/>
            <w:vAlign w:val="center"/>
          </w:tcPr>
          <w:p w14:paraId="1E3365B5"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Albanian Telecommunications Union sh.p.k</w:t>
            </w:r>
          </w:p>
        </w:tc>
        <w:tc>
          <w:tcPr>
            <w:tcW w:w="3985" w:type="dxa"/>
            <w:vAlign w:val="center"/>
          </w:tcPr>
          <w:p w14:paraId="34D19398"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Kombëtare</w:t>
            </w:r>
          </w:p>
        </w:tc>
      </w:tr>
      <w:tr w:rsidR="00AA2132" w:rsidRPr="00F07075" w14:paraId="6E0DCE4A" w14:textId="77777777" w:rsidTr="00AA2132">
        <w:trPr>
          <w:trHeight w:val="253"/>
        </w:trPr>
        <w:tc>
          <w:tcPr>
            <w:tcW w:w="443" w:type="dxa"/>
            <w:vAlign w:val="center"/>
          </w:tcPr>
          <w:p w14:paraId="1C84A0F5"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5</w:t>
            </w:r>
          </w:p>
        </w:tc>
        <w:tc>
          <w:tcPr>
            <w:tcW w:w="4583" w:type="dxa"/>
            <w:vAlign w:val="center"/>
          </w:tcPr>
          <w:p w14:paraId="271F8D54"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APT Cable sh.p.k</w:t>
            </w:r>
          </w:p>
        </w:tc>
        <w:tc>
          <w:tcPr>
            <w:tcW w:w="3985" w:type="dxa"/>
            <w:vAlign w:val="center"/>
          </w:tcPr>
          <w:p w14:paraId="007D9D72"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Bashkitë Pogradec, Kolonjë, Maliq dhe Korçë</w:t>
            </w:r>
          </w:p>
        </w:tc>
      </w:tr>
      <w:tr w:rsidR="00AA2132" w:rsidRPr="00F07075" w14:paraId="2FC2B74A" w14:textId="77777777" w:rsidTr="00AA2132">
        <w:trPr>
          <w:trHeight w:val="238"/>
        </w:trPr>
        <w:tc>
          <w:tcPr>
            <w:tcW w:w="443" w:type="dxa"/>
            <w:vAlign w:val="center"/>
          </w:tcPr>
          <w:p w14:paraId="22AFEFB6"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6</w:t>
            </w:r>
          </w:p>
        </w:tc>
        <w:tc>
          <w:tcPr>
            <w:tcW w:w="4583" w:type="dxa"/>
            <w:vAlign w:val="center"/>
          </w:tcPr>
          <w:p w14:paraId="528BDDAD"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Artan Zhiva (Person Fizik)</w:t>
            </w:r>
          </w:p>
        </w:tc>
        <w:tc>
          <w:tcPr>
            <w:tcW w:w="3985" w:type="dxa"/>
            <w:vAlign w:val="center"/>
          </w:tcPr>
          <w:p w14:paraId="5AC41767"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 xml:space="preserve">Bashkia Pogradec </w:t>
            </w:r>
          </w:p>
        </w:tc>
      </w:tr>
      <w:tr w:rsidR="00AA2132" w:rsidRPr="00F07075" w14:paraId="5B28A64E" w14:textId="77777777" w:rsidTr="00AA2132">
        <w:trPr>
          <w:trHeight w:val="253"/>
        </w:trPr>
        <w:tc>
          <w:tcPr>
            <w:tcW w:w="443" w:type="dxa"/>
            <w:vAlign w:val="center"/>
          </w:tcPr>
          <w:p w14:paraId="5BFE68CC"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7</w:t>
            </w:r>
          </w:p>
        </w:tc>
        <w:tc>
          <w:tcPr>
            <w:tcW w:w="4583" w:type="dxa"/>
            <w:vAlign w:val="center"/>
          </w:tcPr>
          <w:p w14:paraId="4A074EEC"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Cogent Albania sh.p.k</w:t>
            </w:r>
          </w:p>
        </w:tc>
        <w:tc>
          <w:tcPr>
            <w:tcW w:w="3985" w:type="dxa"/>
            <w:vAlign w:val="center"/>
          </w:tcPr>
          <w:p w14:paraId="156B9465"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Kombëtare</w:t>
            </w:r>
          </w:p>
        </w:tc>
      </w:tr>
      <w:tr w:rsidR="00AA2132" w:rsidRPr="00F07075" w14:paraId="7729C294" w14:textId="77777777" w:rsidTr="00AA2132">
        <w:trPr>
          <w:trHeight w:val="253"/>
        </w:trPr>
        <w:tc>
          <w:tcPr>
            <w:tcW w:w="443" w:type="dxa"/>
            <w:vAlign w:val="center"/>
          </w:tcPr>
          <w:p w14:paraId="4180E058"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8</w:t>
            </w:r>
          </w:p>
        </w:tc>
        <w:tc>
          <w:tcPr>
            <w:tcW w:w="4583" w:type="dxa"/>
            <w:vAlign w:val="center"/>
          </w:tcPr>
          <w:p w14:paraId="082B59ED"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Digicom sh.p.k</w:t>
            </w:r>
          </w:p>
        </w:tc>
        <w:tc>
          <w:tcPr>
            <w:tcW w:w="3985" w:type="dxa"/>
            <w:vAlign w:val="center"/>
          </w:tcPr>
          <w:p w14:paraId="0225974B"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61 bashkitë e vendit</w:t>
            </w:r>
          </w:p>
        </w:tc>
      </w:tr>
      <w:tr w:rsidR="00AA2132" w:rsidRPr="00F07075" w14:paraId="6A1BD30A" w14:textId="77777777" w:rsidTr="00AA2132">
        <w:trPr>
          <w:trHeight w:val="238"/>
        </w:trPr>
        <w:tc>
          <w:tcPr>
            <w:tcW w:w="443" w:type="dxa"/>
            <w:vAlign w:val="center"/>
          </w:tcPr>
          <w:p w14:paraId="181A99A9"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9</w:t>
            </w:r>
          </w:p>
        </w:tc>
        <w:tc>
          <w:tcPr>
            <w:tcW w:w="4583" w:type="dxa"/>
            <w:vAlign w:val="center"/>
          </w:tcPr>
          <w:p w14:paraId="4F85B68B"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Erion Lako (Person Fizik)</w:t>
            </w:r>
          </w:p>
        </w:tc>
        <w:tc>
          <w:tcPr>
            <w:tcW w:w="3985" w:type="dxa"/>
            <w:vAlign w:val="center"/>
          </w:tcPr>
          <w:p w14:paraId="57B8DDA4"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Bashkia Korçë</w:t>
            </w:r>
          </w:p>
        </w:tc>
      </w:tr>
      <w:tr w:rsidR="00AA2132" w:rsidRPr="00F07075" w14:paraId="563AA802" w14:textId="77777777" w:rsidTr="00AA2132">
        <w:trPr>
          <w:trHeight w:val="253"/>
        </w:trPr>
        <w:tc>
          <w:tcPr>
            <w:tcW w:w="443" w:type="dxa"/>
            <w:vAlign w:val="center"/>
          </w:tcPr>
          <w:p w14:paraId="487C0724"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10</w:t>
            </w:r>
          </w:p>
        </w:tc>
        <w:tc>
          <w:tcPr>
            <w:tcW w:w="4583" w:type="dxa"/>
            <w:vAlign w:val="center"/>
          </w:tcPr>
          <w:p w14:paraId="592AC81E" w14:textId="55D83EEB" w:rsidR="00AA2132" w:rsidRPr="004A6ED7" w:rsidRDefault="00AA2132" w:rsidP="00F07075">
            <w:pPr>
              <w:jc w:val="both"/>
              <w:rPr>
                <w:rFonts w:ascii="Times New Roman" w:hAnsi="Times New Roman" w:cs="Times New Roman"/>
              </w:rPr>
            </w:pPr>
            <w:r w:rsidRPr="004A6ED7">
              <w:rPr>
                <w:rFonts w:ascii="Times New Roman" w:hAnsi="Times New Roman" w:cs="Times New Roman"/>
              </w:rPr>
              <w:t>EXA I</w:t>
            </w:r>
            <w:r w:rsidR="004A6ED7">
              <w:rPr>
                <w:rFonts w:ascii="Times New Roman" w:hAnsi="Times New Roman" w:cs="Times New Roman"/>
              </w:rPr>
              <w:t>nfrastructure</w:t>
            </w:r>
            <w:r w:rsidRPr="004A6ED7">
              <w:rPr>
                <w:rFonts w:ascii="Times New Roman" w:hAnsi="Times New Roman" w:cs="Times New Roman"/>
              </w:rPr>
              <w:t xml:space="preserve"> A</w:t>
            </w:r>
            <w:r w:rsidR="004A6ED7">
              <w:rPr>
                <w:rFonts w:ascii="Times New Roman" w:hAnsi="Times New Roman" w:cs="Times New Roman"/>
              </w:rPr>
              <w:t>lbania</w:t>
            </w:r>
            <w:r w:rsidRPr="004A6ED7">
              <w:rPr>
                <w:rFonts w:ascii="Times New Roman" w:hAnsi="Times New Roman" w:cs="Times New Roman"/>
              </w:rPr>
              <w:t xml:space="preserve"> SHPK</w:t>
            </w:r>
          </w:p>
        </w:tc>
        <w:tc>
          <w:tcPr>
            <w:tcW w:w="3985" w:type="dxa"/>
            <w:vAlign w:val="center"/>
          </w:tcPr>
          <w:p w14:paraId="594C1125"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61 bashkitë e vendit</w:t>
            </w:r>
          </w:p>
        </w:tc>
      </w:tr>
      <w:tr w:rsidR="00AA2132" w:rsidRPr="00F07075" w14:paraId="6DCA0C9A" w14:textId="77777777" w:rsidTr="00AA2132">
        <w:trPr>
          <w:trHeight w:val="997"/>
        </w:trPr>
        <w:tc>
          <w:tcPr>
            <w:tcW w:w="443" w:type="dxa"/>
            <w:vAlign w:val="center"/>
          </w:tcPr>
          <w:p w14:paraId="234C4053"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11</w:t>
            </w:r>
          </w:p>
        </w:tc>
        <w:tc>
          <w:tcPr>
            <w:tcW w:w="4583" w:type="dxa"/>
            <w:vAlign w:val="center"/>
          </w:tcPr>
          <w:p w14:paraId="5180879E" w14:textId="77777777" w:rsidR="00B07156" w:rsidRPr="004A6ED7" w:rsidRDefault="00AA2132" w:rsidP="00F07075">
            <w:pPr>
              <w:jc w:val="both"/>
              <w:rPr>
                <w:rFonts w:ascii="Times New Roman" w:hAnsi="Times New Roman" w:cs="Times New Roman"/>
              </w:rPr>
            </w:pPr>
            <w:r w:rsidRPr="004A6ED7">
              <w:rPr>
                <w:rFonts w:ascii="Times New Roman" w:hAnsi="Times New Roman" w:cs="Times New Roman"/>
              </w:rPr>
              <w:t xml:space="preserve">TELEKOM - KO sh.p.k </w:t>
            </w:r>
          </w:p>
          <w:p w14:paraId="3F4C83B3" w14:textId="14A9CF40" w:rsidR="00AA2132" w:rsidRPr="004A6ED7" w:rsidRDefault="00AA2132" w:rsidP="00F07075">
            <w:pPr>
              <w:jc w:val="both"/>
              <w:rPr>
                <w:rFonts w:ascii="Times New Roman" w:hAnsi="Times New Roman" w:cs="Times New Roman"/>
              </w:rPr>
            </w:pPr>
            <w:r w:rsidRPr="004A6ED7">
              <w:rPr>
                <w:rFonts w:ascii="Times New Roman" w:hAnsi="Times New Roman" w:cs="Times New Roman"/>
              </w:rPr>
              <w:t>(Ish ESPACE sh.p.k)</w:t>
            </w:r>
          </w:p>
        </w:tc>
        <w:tc>
          <w:tcPr>
            <w:tcW w:w="3985" w:type="dxa"/>
            <w:vAlign w:val="center"/>
          </w:tcPr>
          <w:p w14:paraId="756531CE" w14:textId="42AB8A18" w:rsidR="00AA2132" w:rsidRPr="004A6ED7" w:rsidRDefault="00AA2132" w:rsidP="00F07075">
            <w:pPr>
              <w:jc w:val="both"/>
              <w:rPr>
                <w:rFonts w:ascii="Times New Roman" w:hAnsi="Times New Roman" w:cs="Times New Roman"/>
              </w:rPr>
            </w:pPr>
            <w:r w:rsidRPr="004A6ED7">
              <w:rPr>
                <w:rFonts w:ascii="Times New Roman" w:hAnsi="Times New Roman" w:cs="Times New Roman"/>
              </w:rPr>
              <w:t xml:space="preserve">Njësitë administrative </w:t>
            </w:r>
            <w:r w:rsidR="00B07156" w:rsidRPr="004A6ED7">
              <w:rPr>
                <w:rFonts w:ascii="Times New Roman" w:hAnsi="Times New Roman" w:cs="Times New Roman"/>
              </w:rPr>
              <w:t>Ç</w:t>
            </w:r>
            <w:r w:rsidRPr="004A6ED7">
              <w:rPr>
                <w:rFonts w:ascii="Times New Roman" w:hAnsi="Times New Roman" w:cs="Times New Roman"/>
              </w:rPr>
              <w:t>ërr</w:t>
            </w:r>
            <w:r w:rsidR="00B07156" w:rsidRPr="004A6ED7">
              <w:rPr>
                <w:rFonts w:ascii="Times New Roman" w:hAnsi="Times New Roman" w:cs="Times New Roman"/>
              </w:rPr>
              <w:t>a</w:t>
            </w:r>
            <w:r w:rsidRPr="004A6ED7">
              <w:rPr>
                <w:rFonts w:ascii="Times New Roman" w:hAnsi="Times New Roman" w:cs="Times New Roman"/>
              </w:rPr>
              <w:t>vë dhe Buçimas të bashkisë Pogradec dhe Drenovë e bashkisë Korçë;</w:t>
            </w:r>
          </w:p>
          <w:p w14:paraId="4634AC7D"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Bashkia Pustec</w:t>
            </w:r>
          </w:p>
        </w:tc>
      </w:tr>
      <w:tr w:rsidR="00AA2132" w:rsidRPr="00F07075" w14:paraId="3C4BDAF1" w14:textId="77777777" w:rsidTr="00AA2132">
        <w:trPr>
          <w:trHeight w:val="238"/>
        </w:trPr>
        <w:tc>
          <w:tcPr>
            <w:tcW w:w="443" w:type="dxa"/>
            <w:vAlign w:val="center"/>
          </w:tcPr>
          <w:p w14:paraId="7B525DF0"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12</w:t>
            </w:r>
          </w:p>
        </w:tc>
        <w:tc>
          <w:tcPr>
            <w:tcW w:w="4583" w:type="dxa"/>
            <w:vAlign w:val="center"/>
          </w:tcPr>
          <w:p w14:paraId="21EAB2E8"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MRM sh.p.k</w:t>
            </w:r>
          </w:p>
        </w:tc>
        <w:tc>
          <w:tcPr>
            <w:tcW w:w="3985" w:type="dxa"/>
            <w:vAlign w:val="center"/>
          </w:tcPr>
          <w:p w14:paraId="43DE255B"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color w:val="000000"/>
              </w:rPr>
              <w:t xml:space="preserve">Bashkitë </w:t>
            </w:r>
            <w:r w:rsidRPr="004A6ED7">
              <w:rPr>
                <w:rFonts w:ascii="Times New Roman" w:hAnsi="Times New Roman" w:cs="Times New Roman"/>
              </w:rPr>
              <w:t xml:space="preserve">Korçë </w:t>
            </w:r>
            <w:r w:rsidRPr="004A6ED7">
              <w:rPr>
                <w:rFonts w:ascii="Times New Roman" w:hAnsi="Times New Roman" w:cs="Times New Roman"/>
                <w:color w:val="000000"/>
              </w:rPr>
              <w:t>dhe Maliq</w:t>
            </w:r>
          </w:p>
        </w:tc>
      </w:tr>
      <w:tr w:rsidR="00AA2132" w:rsidRPr="00F07075" w14:paraId="19D4391E" w14:textId="77777777" w:rsidTr="00AA2132">
        <w:trPr>
          <w:trHeight w:val="253"/>
        </w:trPr>
        <w:tc>
          <w:tcPr>
            <w:tcW w:w="443" w:type="dxa"/>
            <w:vAlign w:val="center"/>
          </w:tcPr>
          <w:p w14:paraId="451B22F2"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13</w:t>
            </w:r>
          </w:p>
        </w:tc>
        <w:tc>
          <w:tcPr>
            <w:tcW w:w="4583" w:type="dxa"/>
            <w:vAlign w:val="center"/>
          </w:tcPr>
          <w:p w14:paraId="3D187E1F"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Next-Tv sh.p.k</w:t>
            </w:r>
          </w:p>
        </w:tc>
        <w:tc>
          <w:tcPr>
            <w:tcW w:w="3985" w:type="dxa"/>
            <w:vAlign w:val="center"/>
          </w:tcPr>
          <w:p w14:paraId="6FAB4DCA"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61 bashkitë e vendit</w:t>
            </w:r>
          </w:p>
        </w:tc>
      </w:tr>
      <w:tr w:rsidR="00AA2132" w:rsidRPr="00F07075" w14:paraId="6C4AB771" w14:textId="77777777" w:rsidTr="00AA2132">
        <w:trPr>
          <w:trHeight w:val="238"/>
        </w:trPr>
        <w:tc>
          <w:tcPr>
            <w:tcW w:w="443" w:type="dxa"/>
            <w:vAlign w:val="center"/>
          </w:tcPr>
          <w:p w14:paraId="7D9FFBC0"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14</w:t>
            </w:r>
          </w:p>
        </w:tc>
        <w:tc>
          <w:tcPr>
            <w:tcW w:w="4583" w:type="dxa"/>
            <w:vAlign w:val="center"/>
          </w:tcPr>
          <w:p w14:paraId="7D89FC5E"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NISATEL sh.p.k</w:t>
            </w:r>
          </w:p>
        </w:tc>
        <w:tc>
          <w:tcPr>
            <w:tcW w:w="3985" w:type="dxa"/>
            <w:vAlign w:val="center"/>
          </w:tcPr>
          <w:p w14:paraId="31A399A9"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61 bashkitë e vendit</w:t>
            </w:r>
          </w:p>
        </w:tc>
      </w:tr>
      <w:tr w:rsidR="00AA2132" w:rsidRPr="00F07075" w14:paraId="4516B454" w14:textId="77777777" w:rsidTr="00AA2132">
        <w:trPr>
          <w:trHeight w:val="506"/>
        </w:trPr>
        <w:tc>
          <w:tcPr>
            <w:tcW w:w="443" w:type="dxa"/>
            <w:vAlign w:val="center"/>
          </w:tcPr>
          <w:p w14:paraId="096C5C18"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15</w:t>
            </w:r>
          </w:p>
        </w:tc>
        <w:tc>
          <w:tcPr>
            <w:tcW w:w="4583" w:type="dxa"/>
            <w:vAlign w:val="center"/>
          </w:tcPr>
          <w:p w14:paraId="585E2966" w14:textId="77777777" w:rsidR="004A6ED7" w:rsidRDefault="00AA2132" w:rsidP="00F07075">
            <w:pPr>
              <w:jc w:val="both"/>
              <w:rPr>
                <w:rFonts w:ascii="Times New Roman" w:hAnsi="Times New Roman" w:cs="Times New Roman"/>
              </w:rPr>
            </w:pPr>
            <w:r w:rsidRPr="004A6ED7">
              <w:rPr>
                <w:rFonts w:ascii="Times New Roman" w:hAnsi="Times New Roman" w:cs="Times New Roman"/>
              </w:rPr>
              <w:t>T</w:t>
            </w:r>
            <w:r w:rsidR="004A6ED7">
              <w:rPr>
                <w:rFonts w:ascii="Times New Roman" w:hAnsi="Times New Roman" w:cs="Times New Roman"/>
              </w:rPr>
              <w:t>ibo</w:t>
            </w:r>
            <w:r w:rsidRPr="004A6ED7">
              <w:rPr>
                <w:rFonts w:ascii="Times New Roman" w:hAnsi="Times New Roman" w:cs="Times New Roman"/>
              </w:rPr>
              <w:t xml:space="preserve"> Communications sh.p.k </w:t>
            </w:r>
          </w:p>
          <w:p w14:paraId="1D15C9E1" w14:textId="5DF9EF4C" w:rsidR="00AA2132" w:rsidRPr="004A6ED7" w:rsidRDefault="00AA2132" w:rsidP="00F07075">
            <w:pPr>
              <w:jc w:val="both"/>
              <w:rPr>
                <w:rFonts w:ascii="Times New Roman" w:hAnsi="Times New Roman" w:cs="Times New Roman"/>
              </w:rPr>
            </w:pPr>
            <w:r w:rsidRPr="004A6ED7">
              <w:rPr>
                <w:rFonts w:ascii="Times New Roman" w:hAnsi="Times New Roman" w:cs="Times New Roman"/>
              </w:rPr>
              <w:t>(ish Vivo Communications shpk)</w:t>
            </w:r>
          </w:p>
        </w:tc>
        <w:tc>
          <w:tcPr>
            <w:tcW w:w="3985" w:type="dxa"/>
            <w:vAlign w:val="center"/>
          </w:tcPr>
          <w:p w14:paraId="67EE8950"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61 bashkitë e vendit</w:t>
            </w:r>
          </w:p>
        </w:tc>
      </w:tr>
      <w:tr w:rsidR="00AA2132" w:rsidRPr="00F07075" w14:paraId="29B5C995" w14:textId="77777777" w:rsidTr="00AA2132">
        <w:trPr>
          <w:trHeight w:val="238"/>
        </w:trPr>
        <w:tc>
          <w:tcPr>
            <w:tcW w:w="443" w:type="dxa"/>
            <w:vAlign w:val="center"/>
          </w:tcPr>
          <w:p w14:paraId="1310D46F"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16</w:t>
            </w:r>
          </w:p>
        </w:tc>
        <w:tc>
          <w:tcPr>
            <w:tcW w:w="4583" w:type="dxa"/>
            <w:vAlign w:val="center"/>
          </w:tcPr>
          <w:p w14:paraId="07B2589B" w14:textId="6299942A" w:rsidR="00AA2132" w:rsidRPr="004A6ED7" w:rsidRDefault="00AA2132" w:rsidP="00F07075">
            <w:pPr>
              <w:jc w:val="both"/>
              <w:rPr>
                <w:rFonts w:ascii="Times New Roman" w:hAnsi="Times New Roman" w:cs="Times New Roman"/>
              </w:rPr>
            </w:pPr>
            <w:r w:rsidRPr="004A6ED7">
              <w:rPr>
                <w:rFonts w:ascii="Times New Roman" w:hAnsi="Times New Roman" w:cs="Times New Roman"/>
              </w:rPr>
              <w:t>S</w:t>
            </w:r>
            <w:r w:rsidR="004A6ED7">
              <w:rPr>
                <w:rFonts w:ascii="Times New Roman" w:hAnsi="Times New Roman" w:cs="Times New Roman"/>
              </w:rPr>
              <w:t>tarnet</w:t>
            </w:r>
            <w:r w:rsidRPr="004A6ED7">
              <w:rPr>
                <w:rFonts w:ascii="Times New Roman" w:hAnsi="Times New Roman" w:cs="Times New Roman"/>
              </w:rPr>
              <w:t xml:space="preserve"> sh.p.k</w:t>
            </w:r>
          </w:p>
        </w:tc>
        <w:tc>
          <w:tcPr>
            <w:tcW w:w="3985" w:type="dxa"/>
            <w:vAlign w:val="center"/>
          </w:tcPr>
          <w:p w14:paraId="5FFDE136"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Bashkitë Korçë dhe Pogradec</w:t>
            </w:r>
          </w:p>
        </w:tc>
      </w:tr>
      <w:tr w:rsidR="00AA2132" w:rsidRPr="00F07075" w14:paraId="27695ACC" w14:textId="77777777" w:rsidTr="00AA2132">
        <w:trPr>
          <w:trHeight w:val="253"/>
        </w:trPr>
        <w:tc>
          <w:tcPr>
            <w:tcW w:w="443" w:type="dxa"/>
            <w:vAlign w:val="center"/>
          </w:tcPr>
          <w:p w14:paraId="3E03215C"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17</w:t>
            </w:r>
          </w:p>
        </w:tc>
        <w:tc>
          <w:tcPr>
            <w:tcW w:w="4583" w:type="dxa"/>
            <w:vAlign w:val="center"/>
          </w:tcPr>
          <w:p w14:paraId="1923A429" w14:textId="3B9DCF4B" w:rsidR="00AA2132" w:rsidRPr="004A6ED7" w:rsidRDefault="00AA2132" w:rsidP="00F07075">
            <w:pPr>
              <w:jc w:val="both"/>
              <w:rPr>
                <w:rFonts w:ascii="Times New Roman" w:hAnsi="Times New Roman" w:cs="Times New Roman"/>
              </w:rPr>
            </w:pPr>
            <w:r w:rsidRPr="004A6ED7">
              <w:rPr>
                <w:rFonts w:ascii="Times New Roman" w:hAnsi="Times New Roman" w:cs="Times New Roman"/>
              </w:rPr>
              <w:t>“S</w:t>
            </w:r>
            <w:r w:rsidR="004A6ED7">
              <w:rPr>
                <w:rFonts w:ascii="Times New Roman" w:hAnsi="Times New Roman" w:cs="Times New Roman"/>
              </w:rPr>
              <w:t>tarlink</w:t>
            </w:r>
            <w:r w:rsidRPr="004A6ED7">
              <w:rPr>
                <w:rFonts w:ascii="Times New Roman" w:hAnsi="Times New Roman" w:cs="Times New Roman"/>
              </w:rPr>
              <w:t xml:space="preserve"> A</w:t>
            </w:r>
            <w:r w:rsidR="004A6ED7">
              <w:rPr>
                <w:rFonts w:ascii="Times New Roman" w:hAnsi="Times New Roman" w:cs="Times New Roman"/>
              </w:rPr>
              <w:t>lbania</w:t>
            </w:r>
            <w:r w:rsidRPr="004A6ED7">
              <w:rPr>
                <w:rFonts w:ascii="Times New Roman" w:hAnsi="Times New Roman" w:cs="Times New Roman"/>
              </w:rPr>
              <w:t xml:space="preserve"> Sh.p.k</w:t>
            </w:r>
          </w:p>
        </w:tc>
        <w:tc>
          <w:tcPr>
            <w:tcW w:w="3985" w:type="dxa"/>
            <w:vAlign w:val="center"/>
          </w:tcPr>
          <w:p w14:paraId="075D754A"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I gjithë territori i Republikës së Shqipërisë</w:t>
            </w:r>
          </w:p>
        </w:tc>
      </w:tr>
      <w:tr w:rsidR="00AA2132" w:rsidRPr="00F07075" w14:paraId="398A26D2" w14:textId="77777777" w:rsidTr="00AA2132">
        <w:trPr>
          <w:trHeight w:val="238"/>
        </w:trPr>
        <w:tc>
          <w:tcPr>
            <w:tcW w:w="443" w:type="dxa"/>
            <w:vAlign w:val="center"/>
          </w:tcPr>
          <w:p w14:paraId="0FCCFF75"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lastRenderedPageBreak/>
              <w:t>18</w:t>
            </w:r>
          </w:p>
        </w:tc>
        <w:tc>
          <w:tcPr>
            <w:tcW w:w="4583" w:type="dxa"/>
            <w:vAlign w:val="center"/>
          </w:tcPr>
          <w:p w14:paraId="4670D996" w14:textId="4F6B268E" w:rsidR="00AA2132" w:rsidRPr="004A6ED7" w:rsidRDefault="00AA2132" w:rsidP="00F07075">
            <w:pPr>
              <w:jc w:val="both"/>
              <w:rPr>
                <w:rFonts w:ascii="Times New Roman" w:hAnsi="Times New Roman" w:cs="Times New Roman"/>
              </w:rPr>
            </w:pPr>
            <w:r w:rsidRPr="004A6ED7">
              <w:rPr>
                <w:rFonts w:ascii="Times New Roman" w:hAnsi="Times New Roman" w:cs="Times New Roman"/>
              </w:rPr>
              <w:t>N</w:t>
            </w:r>
            <w:r w:rsidR="004A6ED7">
              <w:rPr>
                <w:rFonts w:ascii="Times New Roman" w:hAnsi="Times New Roman" w:cs="Times New Roman"/>
              </w:rPr>
              <w:t>ovanet</w:t>
            </w:r>
            <w:r w:rsidRPr="004A6ED7">
              <w:rPr>
                <w:rFonts w:ascii="Times New Roman" w:hAnsi="Times New Roman" w:cs="Times New Roman"/>
              </w:rPr>
              <w:t xml:space="preserve"> sh.p.k</w:t>
            </w:r>
          </w:p>
        </w:tc>
        <w:tc>
          <w:tcPr>
            <w:tcW w:w="3985" w:type="dxa"/>
            <w:vAlign w:val="center"/>
          </w:tcPr>
          <w:p w14:paraId="72581E2A"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Bashkia Korçë, Devoll dhe Maliq</w:t>
            </w:r>
          </w:p>
        </w:tc>
      </w:tr>
      <w:tr w:rsidR="00AA2132" w:rsidRPr="00F07075" w14:paraId="03E203D8" w14:textId="77777777" w:rsidTr="00AA2132">
        <w:trPr>
          <w:trHeight w:val="491"/>
        </w:trPr>
        <w:tc>
          <w:tcPr>
            <w:tcW w:w="443" w:type="dxa"/>
            <w:vAlign w:val="center"/>
          </w:tcPr>
          <w:p w14:paraId="04001FFB"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19</w:t>
            </w:r>
          </w:p>
        </w:tc>
        <w:tc>
          <w:tcPr>
            <w:tcW w:w="4583" w:type="dxa"/>
            <w:vAlign w:val="center"/>
          </w:tcPr>
          <w:p w14:paraId="13D7A3EC" w14:textId="2B1FF53C" w:rsidR="00AA2132" w:rsidRPr="004A6ED7" w:rsidRDefault="00AA2132" w:rsidP="00F07075">
            <w:pPr>
              <w:jc w:val="both"/>
              <w:rPr>
                <w:rFonts w:ascii="Times New Roman" w:hAnsi="Times New Roman" w:cs="Times New Roman"/>
              </w:rPr>
            </w:pPr>
            <w:r w:rsidRPr="004A6ED7">
              <w:rPr>
                <w:rFonts w:ascii="Times New Roman" w:hAnsi="Times New Roman" w:cs="Times New Roman"/>
              </w:rPr>
              <w:t>V</w:t>
            </w:r>
            <w:r w:rsidR="004A6ED7">
              <w:rPr>
                <w:rFonts w:ascii="Times New Roman" w:hAnsi="Times New Roman" w:cs="Times New Roman"/>
              </w:rPr>
              <w:t>oskopi</w:t>
            </w:r>
            <w:r w:rsidRPr="004A6ED7">
              <w:rPr>
                <w:rFonts w:ascii="Times New Roman" w:hAnsi="Times New Roman" w:cs="Times New Roman"/>
              </w:rPr>
              <w:t xml:space="preserve"> sh.p.k</w:t>
            </w:r>
          </w:p>
        </w:tc>
        <w:tc>
          <w:tcPr>
            <w:tcW w:w="3985" w:type="dxa"/>
            <w:vAlign w:val="center"/>
          </w:tcPr>
          <w:p w14:paraId="52B85000"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Njësitë administrative Voskop dhe Voskopojë të bashkisë Korçë</w:t>
            </w:r>
          </w:p>
        </w:tc>
      </w:tr>
      <w:tr w:rsidR="00AA2132" w:rsidRPr="00F07075" w14:paraId="7B3DA543" w14:textId="77777777" w:rsidTr="00AA2132">
        <w:trPr>
          <w:trHeight w:val="506"/>
        </w:trPr>
        <w:tc>
          <w:tcPr>
            <w:tcW w:w="443" w:type="dxa"/>
            <w:vAlign w:val="center"/>
          </w:tcPr>
          <w:p w14:paraId="10BA21E8"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20</w:t>
            </w:r>
          </w:p>
        </w:tc>
        <w:tc>
          <w:tcPr>
            <w:tcW w:w="4583" w:type="dxa"/>
            <w:vAlign w:val="center"/>
          </w:tcPr>
          <w:p w14:paraId="4FB369BE" w14:textId="12C68E41" w:rsidR="00AA2132" w:rsidRPr="004A6ED7" w:rsidRDefault="00AA2132" w:rsidP="00F07075">
            <w:pPr>
              <w:jc w:val="both"/>
              <w:rPr>
                <w:rFonts w:ascii="Times New Roman" w:hAnsi="Times New Roman" w:cs="Times New Roman"/>
              </w:rPr>
            </w:pPr>
            <w:r w:rsidRPr="004A6ED7">
              <w:rPr>
                <w:rFonts w:ascii="Times New Roman" w:hAnsi="Times New Roman" w:cs="Times New Roman"/>
              </w:rPr>
              <w:t>M</w:t>
            </w:r>
            <w:r w:rsidR="004A6ED7">
              <w:rPr>
                <w:rFonts w:ascii="Times New Roman" w:hAnsi="Times New Roman" w:cs="Times New Roman"/>
              </w:rPr>
              <w:t xml:space="preserve">asa Grup </w:t>
            </w:r>
            <w:r w:rsidRPr="004A6ED7">
              <w:rPr>
                <w:rFonts w:ascii="Times New Roman" w:hAnsi="Times New Roman" w:cs="Times New Roman"/>
              </w:rPr>
              <w:t>2009 shpk</w:t>
            </w:r>
          </w:p>
        </w:tc>
        <w:tc>
          <w:tcPr>
            <w:tcW w:w="3985" w:type="dxa"/>
            <w:vAlign w:val="center"/>
          </w:tcPr>
          <w:p w14:paraId="30EC7B29"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Njësia administrative Vreshtas dhe Vithkuq të bashkisë Korçë</w:t>
            </w:r>
          </w:p>
        </w:tc>
      </w:tr>
      <w:tr w:rsidR="00AA2132" w:rsidRPr="00F07075" w14:paraId="455D2260" w14:textId="77777777" w:rsidTr="00AA2132">
        <w:trPr>
          <w:trHeight w:val="238"/>
        </w:trPr>
        <w:tc>
          <w:tcPr>
            <w:tcW w:w="443" w:type="dxa"/>
            <w:vAlign w:val="center"/>
          </w:tcPr>
          <w:p w14:paraId="06FA0596"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21</w:t>
            </w:r>
          </w:p>
        </w:tc>
        <w:tc>
          <w:tcPr>
            <w:tcW w:w="4583" w:type="dxa"/>
            <w:vAlign w:val="center"/>
          </w:tcPr>
          <w:p w14:paraId="40B503EA"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Next Fiber shpk</w:t>
            </w:r>
          </w:p>
        </w:tc>
        <w:tc>
          <w:tcPr>
            <w:tcW w:w="3985" w:type="dxa"/>
            <w:vAlign w:val="center"/>
          </w:tcPr>
          <w:p w14:paraId="7B63F93A"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Bashkia Korçë, Maliq dhe Pogradec</w:t>
            </w:r>
          </w:p>
        </w:tc>
      </w:tr>
      <w:tr w:rsidR="00AA2132" w:rsidRPr="00F07075" w14:paraId="622748DC" w14:textId="77777777" w:rsidTr="00AA2132">
        <w:trPr>
          <w:trHeight w:val="253"/>
        </w:trPr>
        <w:tc>
          <w:tcPr>
            <w:tcW w:w="443" w:type="dxa"/>
            <w:vAlign w:val="center"/>
          </w:tcPr>
          <w:p w14:paraId="20FCA3E7"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22</w:t>
            </w:r>
          </w:p>
        </w:tc>
        <w:tc>
          <w:tcPr>
            <w:tcW w:w="4583" w:type="dxa"/>
            <w:vAlign w:val="center"/>
          </w:tcPr>
          <w:p w14:paraId="1728A565"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Ertil Çeçi (Person Fizik)</w:t>
            </w:r>
          </w:p>
        </w:tc>
        <w:tc>
          <w:tcPr>
            <w:tcW w:w="3985" w:type="dxa"/>
            <w:vAlign w:val="center"/>
          </w:tcPr>
          <w:p w14:paraId="0D5DCA51"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Bashkia Maliq</w:t>
            </w:r>
          </w:p>
        </w:tc>
      </w:tr>
      <w:tr w:rsidR="00AA2132" w:rsidRPr="00F07075" w14:paraId="4671E5E2" w14:textId="77777777" w:rsidTr="00AA2132">
        <w:trPr>
          <w:trHeight w:val="238"/>
        </w:trPr>
        <w:tc>
          <w:tcPr>
            <w:tcW w:w="443" w:type="dxa"/>
            <w:vAlign w:val="center"/>
          </w:tcPr>
          <w:p w14:paraId="18230C0C"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23</w:t>
            </w:r>
          </w:p>
        </w:tc>
        <w:tc>
          <w:tcPr>
            <w:tcW w:w="4583" w:type="dxa"/>
            <w:vAlign w:val="center"/>
          </w:tcPr>
          <w:p w14:paraId="1391DFF6" w14:textId="3C109B55" w:rsidR="00AA2132" w:rsidRPr="004A6ED7" w:rsidRDefault="00AA2132" w:rsidP="00F07075">
            <w:pPr>
              <w:jc w:val="both"/>
              <w:rPr>
                <w:rFonts w:ascii="Times New Roman" w:hAnsi="Times New Roman" w:cs="Times New Roman"/>
              </w:rPr>
            </w:pPr>
            <w:r w:rsidRPr="004A6ED7">
              <w:rPr>
                <w:rFonts w:ascii="Times New Roman" w:hAnsi="Times New Roman" w:cs="Times New Roman"/>
              </w:rPr>
              <w:t>I</w:t>
            </w:r>
            <w:r w:rsidR="004A6ED7">
              <w:rPr>
                <w:rFonts w:ascii="Times New Roman" w:hAnsi="Times New Roman" w:cs="Times New Roman"/>
              </w:rPr>
              <w:t xml:space="preserve">lirjan </w:t>
            </w:r>
            <w:r w:rsidRPr="004A6ED7">
              <w:rPr>
                <w:rFonts w:ascii="Times New Roman" w:hAnsi="Times New Roman" w:cs="Times New Roman"/>
              </w:rPr>
              <w:t>G</w:t>
            </w:r>
            <w:r w:rsidR="004A6ED7">
              <w:rPr>
                <w:rFonts w:ascii="Times New Roman" w:hAnsi="Times New Roman" w:cs="Times New Roman"/>
              </w:rPr>
              <w:t>ora</w:t>
            </w:r>
            <w:r w:rsidRPr="004A6ED7">
              <w:rPr>
                <w:rFonts w:ascii="Times New Roman" w:hAnsi="Times New Roman" w:cs="Times New Roman"/>
              </w:rPr>
              <w:t xml:space="preserve"> (Person Fizik)</w:t>
            </w:r>
          </w:p>
        </w:tc>
        <w:tc>
          <w:tcPr>
            <w:tcW w:w="3985" w:type="dxa"/>
            <w:vAlign w:val="center"/>
          </w:tcPr>
          <w:p w14:paraId="5E498B4D"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Bashkia Pogradec</w:t>
            </w:r>
          </w:p>
        </w:tc>
      </w:tr>
      <w:tr w:rsidR="00AA2132" w:rsidRPr="00F07075" w14:paraId="4752A8A4" w14:textId="77777777" w:rsidTr="00AA2132">
        <w:trPr>
          <w:trHeight w:val="253"/>
        </w:trPr>
        <w:tc>
          <w:tcPr>
            <w:tcW w:w="443" w:type="dxa"/>
            <w:vAlign w:val="center"/>
          </w:tcPr>
          <w:p w14:paraId="1A8CF1EF"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24</w:t>
            </w:r>
          </w:p>
        </w:tc>
        <w:tc>
          <w:tcPr>
            <w:tcW w:w="4583" w:type="dxa"/>
            <w:vAlign w:val="center"/>
          </w:tcPr>
          <w:p w14:paraId="2C2A27B4"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Operatori Sistemit Transmetimit OST sh.a</w:t>
            </w:r>
          </w:p>
        </w:tc>
        <w:tc>
          <w:tcPr>
            <w:tcW w:w="3985" w:type="dxa"/>
            <w:vAlign w:val="center"/>
          </w:tcPr>
          <w:p w14:paraId="684201F9"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Në të gjithë Republikën e Shqipërisë</w:t>
            </w:r>
          </w:p>
        </w:tc>
      </w:tr>
      <w:tr w:rsidR="00AA2132" w:rsidRPr="00F07075" w14:paraId="443AB6F3" w14:textId="77777777" w:rsidTr="00AA2132">
        <w:trPr>
          <w:trHeight w:val="491"/>
        </w:trPr>
        <w:tc>
          <w:tcPr>
            <w:tcW w:w="443" w:type="dxa"/>
            <w:vAlign w:val="center"/>
          </w:tcPr>
          <w:p w14:paraId="491C66BB"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25</w:t>
            </w:r>
          </w:p>
        </w:tc>
        <w:tc>
          <w:tcPr>
            <w:tcW w:w="4583" w:type="dxa"/>
            <w:vAlign w:val="center"/>
          </w:tcPr>
          <w:p w14:paraId="619DF4E4"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Interfibër sh.p.k</w:t>
            </w:r>
          </w:p>
        </w:tc>
        <w:tc>
          <w:tcPr>
            <w:tcW w:w="3985" w:type="dxa"/>
            <w:vAlign w:val="center"/>
          </w:tcPr>
          <w:p w14:paraId="03C8AA52"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Njësitë Administrative Proptisht dhe Udenisht, të bashkisë Pogradec</w:t>
            </w:r>
          </w:p>
        </w:tc>
      </w:tr>
      <w:tr w:rsidR="00AA2132" w:rsidRPr="00F07075" w14:paraId="02016F55" w14:textId="77777777" w:rsidTr="00AA2132">
        <w:trPr>
          <w:trHeight w:val="506"/>
        </w:trPr>
        <w:tc>
          <w:tcPr>
            <w:tcW w:w="443" w:type="dxa"/>
            <w:vAlign w:val="center"/>
          </w:tcPr>
          <w:p w14:paraId="1B8953BC"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26</w:t>
            </w:r>
          </w:p>
        </w:tc>
        <w:tc>
          <w:tcPr>
            <w:tcW w:w="4583" w:type="dxa"/>
            <w:vAlign w:val="center"/>
          </w:tcPr>
          <w:p w14:paraId="7E5E0366" w14:textId="7FD6747F" w:rsidR="00AA2132" w:rsidRPr="004A6ED7" w:rsidRDefault="00AA2132" w:rsidP="00F07075">
            <w:pPr>
              <w:jc w:val="both"/>
              <w:rPr>
                <w:rFonts w:ascii="Times New Roman" w:hAnsi="Times New Roman" w:cs="Times New Roman"/>
              </w:rPr>
            </w:pPr>
            <w:r w:rsidRPr="004A6ED7">
              <w:rPr>
                <w:rFonts w:ascii="Times New Roman" w:hAnsi="Times New Roman" w:cs="Times New Roman"/>
              </w:rPr>
              <w:t>F</w:t>
            </w:r>
            <w:r w:rsidR="004A6ED7">
              <w:rPr>
                <w:rFonts w:ascii="Times New Roman" w:hAnsi="Times New Roman" w:cs="Times New Roman"/>
              </w:rPr>
              <w:t>astnet</w:t>
            </w:r>
            <w:r w:rsidRPr="004A6ED7">
              <w:rPr>
                <w:rFonts w:ascii="Times New Roman" w:hAnsi="Times New Roman" w:cs="Times New Roman"/>
              </w:rPr>
              <w:t xml:space="preserve"> A</w:t>
            </w:r>
            <w:r w:rsidR="004A6ED7">
              <w:rPr>
                <w:rFonts w:ascii="Times New Roman" w:hAnsi="Times New Roman" w:cs="Times New Roman"/>
              </w:rPr>
              <w:t>lbania</w:t>
            </w:r>
            <w:r w:rsidRPr="004A6ED7">
              <w:rPr>
                <w:rFonts w:ascii="Times New Roman" w:hAnsi="Times New Roman" w:cs="Times New Roman"/>
              </w:rPr>
              <w:t xml:space="preserve"> sh.p.k</w:t>
            </w:r>
          </w:p>
        </w:tc>
        <w:tc>
          <w:tcPr>
            <w:tcW w:w="3985" w:type="dxa"/>
            <w:vAlign w:val="center"/>
          </w:tcPr>
          <w:p w14:paraId="77B5516B"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Bashkitë Korçë, Pogradec, Maliq, Devoll dhe Kolonje.</w:t>
            </w:r>
          </w:p>
        </w:tc>
      </w:tr>
      <w:tr w:rsidR="00AA2132" w:rsidRPr="00F07075" w14:paraId="201A0E87" w14:textId="77777777" w:rsidTr="00AA2132">
        <w:trPr>
          <w:trHeight w:val="238"/>
        </w:trPr>
        <w:tc>
          <w:tcPr>
            <w:tcW w:w="443" w:type="dxa"/>
            <w:vAlign w:val="center"/>
          </w:tcPr>
          <w:p w14:paraId="0C18D44B"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27</w:t>
            </w:r>
          </w:p>
        </w:tc>
        <w:tc>
          <w:tcPr>
            <w:tcW w:w="4583" w:type="dxa"/>
            <w:vAlign w:val="center"/>
          </w:tcPr>
          <w:p w14:paraId="2F94EE82" w14:textId="2A264F97" w:rsidR="00AA2132" w:rsidRPr="004A6ED7" w:rsidRDefault="00AA2132" w:rsidP="00F07075">
            <w:pPr>
              <w:jc w:val="both"/>
              <w:rPr>
                <w:rFonts w:ascii="Times New Roman" w:hAnsi="Times New Roman" w:cs="Times New Roman"/>
              </w:rPr>
            </w:pPr>
            <w:r w:rsidRPr="004A6ED7">
              <w:rPr>
                <w:rFonts w:ascii="Times New Roman" w:hAnsi="Times New Roman" w:cs="Times New Roman"/>
              </w:rPr>
              <w:t>I</w:t>
            </w:r>
            <w:r w:rsidR="004A6ED7">
              <w:rPr>
                <w:rFonts w:ascii="Times New Roman" w:hAnsi="Times New Roman" w:cs="Times New Roman"/>
              </w:rPr>
              <w:t>deanet</w:t>
            </w:r>
            <w:r w:rsidRPr="004A6ED7">
              <w:rPr>
                <w:rFonts w:ascii="Times New Roman" w:hAnsi="Times New Roman" w:cs="Times New Roman"/>
              </w:rPr>
              <w:t xml:space="preserve"> shpk</w:t>
            </w:r>
          </w:p>
        </w:tc>
        <w:tc>
          <w:tcPr>
            <w:tcW w:w="3985" w:type="dxa"/>
            <w:vAlign w:val="center"/>
          </w:tcPr>
          <w:p w14:paraId="7F8EB09A" w14:textId="77777777" w:rsidR="00AA2132" w:rsidRPr="004A6ED7" w:rsidRDefault="00AA2132" w:rsidP="00F07075">
            <w:pPr>
              <w:jc w:val="both"/>
              <w:rPr>
                <w:rFonts w:ascii="Times New Roman" w:hAnsi="Times New Roman" w:cs="Times New Roman"/>
              </w:rPr>
            </w:pPr>
            <w:r w:rsidRPr="004A6ED7">
              <w:rPr>
                <w:rFonts w:ascii="Times New Roman" w:hAnsi="Times New Roman" w:cs="Times New Roman"/>
              </w:rPr>
              <w:t>Bashkitë Pogradec dhe Maliq</w:t>
            </w:r>
          </w:p>
        </w:tc>
      </w:tr>
    </w:tbl>
    <w:p w14:paraId="22AC159B" w14:textId="77777777" w:rsidR="00AA2132" w:rsidRPr="00F07075" w:rsidRDefault="00AA2132" w:rsidP="00F07075">
      <w:pPr>
        <w:spacing w:after="0" w:line="240" w:lineRule="auto"/>
        <w:jc w:val="both"/>
        <w:rPr>
          <w:rFonts w:ascii="Times New Roman" w:hAnsi="Times New Roman" w:cs="Times New Roman"/>
          <w:bCs/>
          <w:i/>
          <w:sz w:val="24"/>
          <w:szCs w:val="24"/>
        </w:rPr>
      </w:pPr>
    </w:p>
    <w:p w14:paraId="5752644E" w14:textId="0E0B5EE8" w:rsidR="00AA2132" w:rsidRPr="00F07075" w:rsidRDefault="00AA2132" w:rsidP="00F07075">
      <w:pPr>
        <w:spacing w:after="0" w:line="240" w:lineRule="auto"/>
        <w:jc w:val="both"/>
        <w:rPr>
          <w:rFonts w:ascii="Times New Roman" w:hAnsi="Times New Roman" w:cs="Times New Roman"/>
          <w:bCs/>
          <w:sz w:val="24"/>
          <w:szCs w:val="24"/>
        </w:rPr>
      </w:pPr>
      <w:r w:rsidRPr="00F07075">
        <w:rPr>
          <w:rFonts w:ascii="Times New Roman" w:hAnsi="Times New Roman" w:cs="Times New Roman"/>
          <w:bCs/>
          <w:sz w:val="24"/>
          <w:szCs w:val="24"/>
        </w:rPr>
        <w:t xml:space="preserve">Referuar Ligjit për ndarjen administrative, zonat qe sipërmarrësit njoftojnë ne AKEP janë </w:t>
      </w:r>
      <w:r w:rsidR="00CA6AC0" w:rsidRPr="00F07075">
        <w:rPr>
          <w:rFonts w:ascii="Times New Roman" w:hAnsi="Times New Roman" w:cs="Times New Roman"/>
          <w:bCs/>
          <w:sz w:val="24"/>
          <w:szCs w:val="24"/>
        </w:rPr>
        <w:t>njësitë</w:t>
      </w:r>
      <w:r w:rsidRPr="00F07075">
        <w:rPr>
          <w:rFonts w:ascii="Times New Roman" w:hAnsi="Times New Roman" w:cs="Times New Roman"/>
          <w:bCs/>
          <w:sz w:val="24"/>
          <w:szCs w:val="24"/>
        </w:rPr>
        <w:t xml:space="preserve"> administrative dhe </w:t>
      </w:r>
      <w:r w:rsidR="00CA6AC0" w:rsidRPr="00F07075">
        <w:rPr>
          <w:rFonts w:ascii="Times New Roman" w:hAnsi="Times New Roman" w:cs="Times New Roman"/>
          <w:bCs/>
          <w:sz w:val="24"/>
          <w:szCs w:val="24"/>
        </w:rPr>
        <w:t xml:space="preserve">bashkitë. Nga raportimet e sipërmarrësve </w:t>
      </w:r>
      <w:r w:rsidRPr="00F07075">
        <w:rPr>
          <w:rFonts w:ascii="Times New Roman" w:hAnsi="Times New Roman" w:cs="Times New Roman"/>
          <w:bCs/>
          <w:sz w:val="24"/>
          <w:szCs w:val="24"/>
        </w:rPr>
        <w:t xml:space="preserve">rezulton se ne te gjitha bashkitë e qarkut Korçë dhe ne secilën njësi administrative e secilës bashki, </w:t>
      </w:r>
      <w:r w:rsidR="00CA6AC0" w:rsidRPr="00F07075">
        <w:rPr>
          <w:rFonts w:ascii="Times New Roman" w:hAnsi="Times New Roman" w:cs="Times New Roman"/>
          <w:bCs/>
          <w:sz w:val="24"/>
          <w:szCs w:val="24"/>
        </w:rPr>
        <w:t>ofrohen shërbime interneti me rrjete celulare dhe me rrjete fikse. Lidhur me fshatra te cilët mund te mos kenë akoma shërbime interneti me rrjete fikse (fibra optike, kabllo koaksiale, etj), ju bëjmë me dije se ka një iniciative ne nivel qeverisje qendrore, për verifikimin e tyre dhe studimin e mundësisë se mbulimit me shërbime interneti me rrjete fikse.</w:t>
      </w:r>
    </w:p>
    <w:p w14:paraId="31BDBF38" w14:textId="77777777" w:rsidR="00CA6AC0" w:rsidRPr="00F07075" w:rsidRDefault="00CA6AC0" w:rsidP="00F07075">
      <w:pPr>
        <w:spacing w:after="0" w:line="240" w:lineRule="auto"/>
        <w:jc w:val="both"/>
        <w:rPr>
          <w:rFonts w:ascii="Times New Roman" w:hAnsi="Times New Roman" w:cs="Times New Roman"/>
          <w:bCs/>
          <w:sz w:val="24"/>
          <w:szCs w:val="24"/>
        </w:rPr>
      </w:pPr>
    </w:p>
    <w:p w14:paraId="72FC70A9" w14:textId="3CAFE8C0" w:rsidR="00CA6AC0" w:rsidRPr="00F07075" w:rsidRDefault="00CA6AC0" w:rsidP="00F07075">
      <w:pPr>
        <w:spacing w:after="0" w:line="240" w:lineRule="auto"/>
        <w:jc w:val="both"/>
        <w:rPr>
          <w:rFonts w:ascii="Times New Roman" w:hAnsi="Times New Roman" w:cs="Times New Roman"/>
          <w:bCs/>
          <w:sz w:val="24"/>
          <w:szCs w:val="24"/>
        </w:rPr>
      </w:pPr>
      <w:r w:rsidRPr="00F07075">
        <w:rPr>
          <w:rFonts w:ascii="Times New Roman" w:hAnsi="Times New Roman" w:cs="Times New Roman"/>
          <w:bCs/>
          <w:sz w:val="24"/>
          <w:szCs w:val="24"/>
        </w:rPr>
        <w:t>Lidhur me shërbimin me internet ne rrjete celulare, ai është prezent dhe brenda normave te cilësisë te parashikuara ne Rregulloren përkatëse te AKEP. Sqarojmë gjithashtu, se ne disa zona te veçanta te vogla ne dhe segmente te vogla rrugore, shërbimi është prezent ne shpejtësi me te ulta, por kjo ndodh për shkak te terrenit dhe karakteristikave teknike te valëve te operatoreve celulare.</w:t>
      </w:r>
    </w:p>
    <w:p w14:paraId="7542A117" w14:textId="77777777" w:rsidR="00B122AE" w:rsidRPr="00F07075" w:rsidRDefault="00B122AE" w:rsidP="00F07075">
      <w:pPr>
        <w:spacing w:after="0" w:line="240" w:lineRule="auto"/>
        <w:jc w:val="both"/>
        <w:rPr>
          <w:rFonts w:ascii="Times New Roman" w:hAnsi="Times New Roman" w:cs="Times New Roman"/>
          <w:b/>
          <w:i/>
          <w:sz w:val="24"/>
          <w:szCs w:val="24"/>
        </w:rPr>
      </w:pPr>
    </w:p>
    <w:p w14:paraId="182AE299" w14:textId="77777777" w:rsidR="00950762" w:rsidRPr="00F07075" w:rsidRDefault="00950762" w:rsidP="00F07075">
      <w:pPr>
        <w:spacing w:after="0" w:line="240" w:lineRule="auto"/>
        <w:jc w:val="both"/>
        <w:rPr>
          <w:rFonts w:ascii="Times New Roman" w:hAnsi="Times New Roman" w:cs="Times New Roman"/>
          <w:b/>
          <w:i/>
          <w:sz w:val="24"/>
          <w:szCs w:val="24"/>
          <w:u w:val="single"/>
        </w:rPr>
      </w:pPr>
      <w:r w:rsidRPr="00F07075">
        <w:rPr>
          <w:rFonts w:ascii="Times New Roman" w:hAnsi="Times New Roman" w:cs="Times New Roman"/>
          <w:b/>
          <w:i/>
          <w:sz w:val="24"/>
          <w:szCs w:val="24"/>
          <w:u w:val="single"/>
        </w:rPr>
        <w:t>2- Sa përqind e popullsisë janë përdorues të internetit?</w:t>
      </w:r>
    </w:p>
    <w:p w14:paraId="3E660D35" w14:textId="77777777" w:rsidR="00AA2132" w:rsidRPr="00F07075" w:rsidRDefault="00AA2132" w:rsidP="00F07075">
      <w:pPr>
        <w:spacing w:after="0" w:line="240" w:lineRule="auto"/>
        <w:jc w:val="both"/>
        <w:rPr>
          <w:rFonts w:ascii="Times New Roman" w:hAnsi="Times New Roman" w:cs="Times New Roman"/>
          <w:sz w:val="24"/>
          <w:szCs w:val="24"/>
        </w:rPr>
      </w:pPr>
    </w:p>
    <w:p w14:paraId="4DBD94AC" w14:textId="77777777" w:rsidR="00B07156" w:rsidRPr="00F07075" w:rsidRDefault="00297100" w:rsidP="00F07075">
      <w:pPr>
        <w:spacing w:after="0" w:line="240" w:lineRule="auto"/>
        <w:jc w:val="both"/>
        <w:rPr>
          <w:rFonts w:ascii="Times New Roman" w:hAnsi="Times New Roman" w:cs="Times New Roman"/>
          <w:sz w:val="24"/>
          <w:szCs w:val="24"/>
        </w:rPr>
      </w:pPr>
      <w:r w:rsidRPr="00F07075">
        <w:rPr>
          <w:rFonts w:ascii="Times New Roman" w:hAnsi="Times New Roman" w:cs="Times New Roman"/>
          <w:sz w:val="24"/>
          <w:szCs w:val="24"/>
        </w:rPr>
        <w:t>Lidhur me k</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tregues,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zbatim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rregullores nr.12, datë 07.04.2010 “Për të dhënat statistikore dhe financiare periodike të sipërmarrësve të rrjeteve dhe/ose shërbimeve të komunikimeve elektronike”, e ndryshuar, AKEP mbledh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dh</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na 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 numrin total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pajtimtar</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ve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sh</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rbimeve mobile q</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rdorin internet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rmjet kartave SIM, num</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 i cili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rang komb</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tar 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 tremujorin e kat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rt 2024 rezulton 2,074,741 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rdorues, e shprehur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rqindje rreth 86% e popullsis</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w:t>
      </w:r>
    </w:p>
    <w:p w14:paraId="1F40DE5D" w14:textId="77777777" w:rsidR="00B07156" w:rsidRPr="00F07075" w:rsidRDefault="00B07156" w:rsidP="00F07075">
      <w:pPr>
        <w:spacing w:after="0" w:line="240" w:lineRule="auto"/>
        <w:jc w:val="both"/>
        <w:rPr>
          <w:rFonts w:ascii="Times New Roman" w:hAnsi="Times New Roman" w:cs="Times New Roman"/>
          <w:sz w:val="24"/>
          <w:szCs w:val="24"/>
        </w:rPr>
      </w:pPr>
    </w:p>
    <w:p w14:paraId="4043C925" w14:textId="7CFD5F60" w:rsidR="00297100" w:rsidRPr="00F07075" w:rsidRDefault="00297100" w:rsidP="00F07075">
      <w:pPr>
        <w:spacing w:after="0" w:line="240" w:lineRule="auto"/>
        <w:jc w:val="both"/>
        <w:rPr>
          <w:rFonts w:ascii="Times New Roman" w:hAnsi="Times New Roman" w:cs="Times New Roman"/>
          <w:sz w:val="24"/>
          <w:szCs w:val="24"/>
        </w:rPr>
      </w:pPr>
      <w:r w:rsidRPr="00F07075">
        <w:rPr>
          <w:rFonts w:ascii="Times New Roman" w:hAnsi="Times New Roman" w:cs="Times New Roman"/>
          <w:sz w:val="24"/>
          <w:szCs w:val="24"/>
        </w:rPr>
        <w:t>Gjithashtu,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tabel</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n 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vijim gjenden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dh</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nat 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 treguesin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numrit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pajtimtarëve me akses broadband fiks </w:t>
      </w:r>
      <w:r w:rsidR="00B07156" w:rsidRPr="00F07075">
        <w:rPr>
          <w:rFonts w:ascii="Times New Roman" w:hAnsi="Times New Roman" w:cs="Times New Roman"/>
          <w:sz w:val="24"/>
          <w:szCs w:val="24"/>
        </w:rPr>
        <w:t xml:space="preserve">(me rrjete fikse) </w:t>
      </w:r>
      <w:r w:rsidRPr="00F07075">
        <w:rPr>
          <w:rFonts w:ascii="Times New Roman" w:hAnsi="Times New Roman" w:cs="Times New Roman"/>
          <w:sz w:val="24"/>
          <w:szCs w:val="24"/>
        </w:rPr>
        <w:t>i detajuar sipas Bashkive dhe zonave  Urbane/Rurale për qarkun e Korçës për vitin 2024, si më</w:t>
      </w:r>
      <w:r w:rsidR="005F5B86" w:rsidRPr="00F07075">
        <w:rPr>
          <w:rFonts w:ascii="Times New Roman" w:hAnsi="Times New Roman" w:cs="Times New Roman"/>
          <w:sz w:val="24"/>
          <w:szCs w:val="24"/>
        </w:rPr>
        <w:t xml:space="preserve"> </w:t>
      </w:r>
      <w:r w:rsidRPr="00F07075">
        <w:rPr>
          <w:rFonts w:ascii="Times New Roman" w:hAnsi="Times New Roman" w:cs="Times New Roman"/>
          <w:sz w:val="24"/>
          <w:szCs w:val="24"/>
        </w:rPr>
        <w:t>poshtë</w:t>
      </w:r>
      <w:r w:rsidR="005F5B86" w:rsidRPr="00F07075">
        <w:rPr>
          <w:rFonts w:ascii="Times New Roman" w:hAnsi="Times New Roman" w:cs="Times New Roman"/>
          <w:sz w:val="24"/>
          <w:szCs w:val="24"/>
        </w:rPr>
        <w:t xml:space="preserve"> vijon</w:t>
      </w:r>
      <w:r w:rsidRPr="00F07075">
        <w:rPr>
          <w:rFonts w:ascii="Times New Roman" w:hAnsi="Times New Roman" w:cs="Times New Roman"/>
          <w:sz w:val="24"/>
          <w:szCs w:val="24"/>
        </w:rPr>
        <w:t>:</w:t>
      </w:r>
    </w:p>
    <w:p w14:paraId="0F684AAE" w14:textId="77777777" w:rsidR="00AA2132" w:rsidRPr="00F07075" w:rsidRDefault="00AA2132" w:rsidP="00F07075">
      <w:pPr>
        <w:spacing w:after="0" w:line="240" w:lineRule="auto"/>
        <w:jc w:val="both"/>
        <w:rPr>
          <w:rFonts w:ascii="Times New Roman" w:hAnsi="Times New Roman" w:cs="Times New Roman"/>
          <w:sz w:val="24"/>
          <w:szCs w:val="24"/>
        </w:rPr>
      </w:pPr>
    </w:p>
    <w:tbl>
      <w:tblPr>
        <w:tblW w:w="5971" w:type="dxa"/>
        <w:tblLook w:val="04A0" w:firstRow="1" w:lastRow="0" w:firstColumn="1" w:lastColumn="0" w:noHBand="0" w:noVBand="1"/>
      </w:tblPr>
      <w:tblGrid>
        <w:gridCol w:w="2078"/>
        <w:gridCol w:w="1946"/>
        <w:gridCol w:w="1947"/>
      </w:tblGrid>
      <w:tr w:rsidR="00297100" w:rsidRPr="00F07075" w14:paraId="23034219" w14:textId="77777777" w:rsidTr="00E33E80">
        <w:trPr>
          <w:trHeight w:val="279"/>
        </w:trPr>
        <w:tc>
          <w:tcPr>
            <w:tcW w:w="5971" w:type="dxa"/>
            <w:gridSpan w:val="3"/>
            <w:tcBorders>
              <w:top w:val="single" w:sz="8" w:space="0" w:color="auto"/>
              <w:left w:val="single" w:sz="8" w:space="0" w:color="auto"/>
              <w:bottom w:val="single" w:sz="4" w:space="0" w:color="auto"/>
              <w:right w:val="single" w:sz="8" w:space="0" w:color="000000"/>
            </w:tcBorders>
            <w:shd w:val="clear" w:color="auto" w:fill="DBDBDB" w:themeFill="accent3" w:themeFillTint="66"/>
            <w:noWrap/>
            <w:vAlign w:val="bottom"/>
            <w:hideMark/>
          </w:tcPr>
          <w:p w14:paraId="038867D0" w14:textId="77777777" w:rsidR="00297100" w:rsidRPr="00F07075" w:rsidRDefault="00297100" w:rsidP="00F07075">
            <w:pPr>
              <w:spacing w:after="0" w:line="240" w:lineRule="auto"/>
              <w:jc w:val="both"/>
              <w:rPr>
                <w:rFonts w:ascii="Times New Roman" w:eastAsia="Times New Roman" w:hAnsi="Times New Roman" w:cs="Times New Roman"/>
                <w:b/>
                <w:bCs/>
                <w:color w:val="000000"/>
                <w:sz w:val="24"/>
                <w:szCs w:val="24"/>
              </w:rPr>
            </w:pPr>
            <w:r w:rsidRPr="00F07075">
              <w:rPr>
                <w:rFonts w:ascii="Times New Roman" w:eastAsia="Times New Roman" w:hAnsi="Times New Roman" w:cs="Times New Roman"/>
                <w:b/>
                <w:bCs/>
                <w:color w:val="000000"/>
                <w:sz w:val="24"/>
                <w:szCs w:val="24"/>
              </w:rPr>
              <w:t>Qarku Korçë</w:t>
            </w:r>
          </w:p>
        </w:tc>
      </w:tr>
      <w:tr w:rsidR="00297100" w:rsidRPr="00F07075" w14:paraId="007499C1" w14:textId="77777777" w:rsidTr="00E33E80">
        <w:trPr>
          <w:trHeight w:val="279"/>
        </w:trPr>
        <w:tc>
          <w:tcPr>
            <w:tcW w:w="2078" w:type="dxa"/>
            <w:tcBorders>
              <w:top w:val="nil"/>
              <w:left w:val="single" w:sz="8" w:space="0" w:color="auto"/>
              <w:bottom w:val="single" w:sz="4" w:space="0" w:color="auto"/>
              <w:right w:val="single" w:sz="4" w:space="0" w:color="auto"/>
            </w:tcBorders>
            <w:shd w:val="clear" w:color="auto" w:fill="DBDBDB" w:themeFill="accent3" w:themeFillTint="66"/>
            <w:noWrap/>
            <w:vAlign w:val="bottom"/>
            <w:hideMark/>
          </w:tcPr>
          <w:p w14:paraId="4F0B8103" w14:textId="77777777" w:rsidR="00297100" w:rsidRPr="00F07075" w:rsidRDefault="00297100" w:rsidP="00F07075">
            <w:pPr>
              <w:spacing w:after="0" w:line="240" w:lineRule="auto"/>
              <w:jc w:val="both"/>
              <w:rPr>
                <w:rFonts w:ascii="Times New Roman" w:eastAsia="Times New Roman" w:hAnsi="Times New Roman" w:cs="Times New Roman"/>
                <w:b/>
                <w:bCs/>
                <w:color w:val="000000"/>
                <w:sz w:val="24"/>
                <w:szCs w:val="24"/>
              </w:rPr>
            </w:pPr>
            <w:r w:rsidRPr="00F07075">
              <w:rPr>
                <w:rFonts w:ascii="Times New Roman" w:eastAsia="Times New Roman" w:hAnsi="Times New Roman" w:cs="Times New Roman"/>
                <w:b/>
                <w:bCs/>
                <w:color w:val="000000"/>
                <w:sz w:val="24"/>
                <w:szCs w:val="24"/>
              </w:rPr>
              <w:t>Bashkitë</w:t>
            </w:r>
          </w:p>
        </w:tc>
        <w:tc>
          <w:tcPr>
            <w:tcW w:w="1946" w:type="dxa"/>
            <w:tcBorders>
              <w:top w:val="nil"/>
              <w:left w:val="nil"/>
              <w:bottom w:val="single" w:sz="4" w:space="0" w:color="auto"/>
              <w:right w:val="single" w:sz="4" w:space="0" w:color="auto"/>
            </w:tcBorders>
            <w:shd w:val="clear" w:color="auto" w:fill="DBDBDB" w:themeFill="accent3" w:themeFillTint="66"/>
            <w:noWrap/>
            <w:vAlign w:val="bottom"/>
            <w:hideMark/>
          </w:tcPr>
          <w:p w14:paraId="07613852" w14:textId="4DA14C21" w:rsidR="00297100" w:rsidRPr="00F07075" w:rsidRDefault="00297100" w:rsidP="00F07075">
            <w:pPr>
              <w:spacing w:after="0" w:line="240" w:lineRule="auto"/>
              <w:jc w:val="both"/>
              <w:rPr>
                <w:rFonts w:ascii="Times New Roman" w:eastAsia="Times New Roman" w:hAnsi="Times New Roman" w:cs="Times New Roman"/>
                <w:b/>
                <w:bCs/>
                <w:color w:val="000000"/>
                <w:sz w:val="24"/>
                <w:szCs w:val="24"/>
              </w:rPr>
            </w:pPr>
            <w:r w:rsidRPr="00F07075">
              <w:rPr>
                <w:rFonts w:ascii="Times New Roman" w:eastAsia="Times New Roman" w:hAnsi="Times New Roman" w:cs="Times New Roman"/>
                <w:b/>
                <w:bCs/>
                <w:color w:val="000000"/>
                <w:sz w:val="24"/>
                <w:szCs w:val="24"/>
              </w:rPr>
              <w:t>Urban</w:t>
            </w:r>
          </w:p>
        </w:tc>
        <w:tc>
          <w:tcPr>
            <w:tcW w:w="1947" w:type="dxa"/>
            <w:tcBorders>
              <w:top w:val="nil"/>
              <w:left w:val="nil"/>
              <w:bottom w:val="single" w:sz="4" w:space="0" w:color="auto"/>
              <w:right w:val="single" w:sz="8" w:space="0" w:color="auto"/>
            </w:tcBorders>
            <w:shd w:val="clear" w:color="auto" w:fill="DBDBDB" w:themeFill="accent3" w:themeFillTint="66"/>
            <w:noWrap/>
            <w:vAlign w:val="bottom"/>
            <w:hideMark/>
          </w:tcPr>
          <w:p w14:paraId="37BA484E" w14:textId="77777777" w:rsidR="00297100" w:rsidRPr="00F07075" w:rsidRDefault="00297100" w:rsidP="00F07075">
            <w:pPr>
              <w:spacing w:after="0" w:line="240" w:lineRule="auto"/>
              <w:jc w:val="both"/>
              <w:rPr>
                <w:rFonts w:ascii="Times New Roman" w:eastAsia="Times New Roman" w:hAnsi="Times New Roman" w:cs="Times New Roman"/>
                <w:b/>
                <w:bCs/>
                <w:color w:val="000000"/>
                <w:sz w:val="24"/>
                <w:szCs w:val="24"/>
              </w:rPr>
            </w:pPr>
            <w:r w:rsidRPr="00F07075">
              <w:rPr>
                <w:rFonts w:ascii="Times New Roman" w:eastAsia="Times New Roman" w:hAnsi="Times New Roman" w:cs="Times New Roman"/>
                <w:b/>
                <w:bCs/>
                <w:color w:val="000000"/>
                <w:sz w:val="24"/>
                <w:szCs w:val="24"/>
              </w:rPr>
              <w:t>Rural</w:t>
            </w:r>
          </w:p>
        </w:tc>
      </w:tr>
      <w:tr w:rsidR="00297100" w:rsidRPr="00F07075" w14:paraId="1850DA42" w14:textId="77777777" w:rsidTr="00E33E80">
        <w:trPr>
          <w:trHeight w:val="279"/>
        </w:trPr>
        <w:tc>
          <w:tcPr>
            <w:tcW w:w="2078" w:type="dxa"/>
            <w:tcBorders>
              <w:top w:val="nil"/>
              <w:left w:val="single" w:sz="8" w:space="0" w:color="auto"/>
              <w:bottom w:val="single" w:sz="4" w:space="0" w:color="auto"/>
              <w:right w:val="single" w:sz="4" w:space="0" w:color="auto"/>
            </w:tcBorders>
            <w:shd w:val="clear" w:color="auto" w:fill="auto"/>
            <w:noWrap/>
            <w:vAlign w:val="bottom"/>
            <w:hideMark/>
          </w:tcPr>
          <w:p w14:paraId="143B242F" w14:textId="77777777"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Devoll</w:t>
            </w:r>
          </w:p>
        </w:tc>
        <w:tc>
          <w:tcPr>
            <w:tcW w:w="1946" w:type="dxa"/>
            <w:tcBorders>
              <w:top w:val="nil"/>
              <w:left w:val="nil"/>
              <w:bottom w:val="single" w:sz="4" w:space="0" w:color="auto"/>
              <w:right w:val="single" w:sz="4" w:space="0" w:color="auto"/>
            </w:tcBorders>
            <w:shd w:val="clear" w:color="auto" w:fill="auto"/>
            <w:noWrap/>
            <w:vAlign w:val="bottom"/>
            <w:hideMark/>
          </w:tcPr>
          <w:p w14:paraId="3BE7D2DA" w14:textId="4FA5F749"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1,866</w:t>
            </w:r>
          </w:p>
        </w:tc>
        <w:tc>
          <w:tcPr>
            <w:tcW w:w="1947" w:type="dxa"/>
            <w:tcBorders>
              <w:top w:val="nil"/>
              <w:left w:val="nil"/>
              <w:bottom w:val="single" w:sz="4" w:space="0" w:color="auto"/>
              <w:right w:val="single" w:sz="8" w:space="0" w:color="auto"/>
            </w:tcBorders>
            <w:shd w:val="clear" w:color="auto" w:fill="auto"/>
            <w:noWrap/>
            <w:vAlign w:val="bottom"/>
            <w:hideMark/>
          </w:tcPr>
          <w:p w14:paraId="4790C7E1" w14:textId="53FA90E1"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2,570</w:t>
            </w:r>
          </w:p>
        </w:tc>
      </w:tr>
      <w:tr w:rsidR="00297100" w:rsidRPr="00F07075" w14:paraId="72239AD3" w14:textId="77777777" w:rsidTr="00E33E80">
        <w:trPr>
          <w:trHeight w:val="279"/>
        </w:trPr>
        <w:tc>
          <w:tcPr>
            <w:tcW w:w="2078" w:type="dxa"/>
            <w:tcBorders>
              <w:top w:val="nil"/>
              <w:left w:val="single" w:sz="8" w:space="0" w:color="auto"/>
              <w:bottom w:val="single" w:sz="4" w:space="0" w:color="auto"/>
              <w:right w:val="single" w:sz="4" w:space="0" w:color="auto"/>
            </w:tcBorders>
            <w:shd w:val="clear" w:color="auto" w:fill="auto"/>
            <w:noWrap/>
            <w:vAlign w:val="bottom"/>
            <w:hideMark/>
          </w:tcPr>
          <w:p w14:paraId="70D1CF72" w14:textId="77777777"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Kolonjë</w:t>
            </w:r>
          </w:p>
        </w:tc>
        <w:tc>
          <w:tcPr>
            <w:tcW w:w="1946" w:type="dxa"/>
            <w:tcBorders>
              <w:top w:val="nil"/>
              <w:left w:val="nil"/>
              <w:bottom w:val="single" w:sz="4" w:space="0" w:color="auto"/>
              <w:right w:val="single" w:sz="4" w:space="0" w:color="auto"/>
            </w:tcBorders>
            <w:shd w:val="clear" w:color="auto" w:fill="auto"/>
            <w:noWrap/>
            <w:vAlign w:val="bottom"/>
            <w:hideMark/>
          </w:tcPr>
          <w:p w14:paraId="3C102E78" w14:textId="40681EE5"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1,403</w:t>
            </w:r>
          </w:p>
        </w:tc>
        <w:tc>
          <w:tcPr>
            <w:tcW w:w="1947" w:type="dxa"/>
            <w:tcBorders>
              <w:top w:val="nil"/>
              <w:left w:val="nil"/>
              <w:bottom w:val="single" w:sz="4" w:space="0" w:color="auto"/>
              <w:right w:val="single" w:sz="8" w:space="0" w:color="auto"/>
            </w:tcBorders>
            <w:shd w:val="clear" w:color="auto" w:fill="auto"/>
            <w:noWrap/>
            <w:vAlign w:val="bottom"/>
            <w:hideMark/>
          </w:tcPr>
          <w:p w14:paraId="53D3745B" w14:textId="4DA34FA3"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451</w:t>
            </w:r>
          </w:p>
        </w:tc>
      </w:tr>
      <w:tr w:rsidR="00297100" w:rsidRPr="00F07075" w14:paraId="1A49797A" w14:textId="77777777" w:rsidTr="00E33E80">
        <w:trPr>
          <w:trHeight w:val="279"/>
        </w:trPr>
        <w:tc>
          <w:tcPr>
            <w:tcW w:w="2078" w:type="dxa"/>
            <w:tcBorders>
              <w:top w:val="nil"/>
              <w:left w:val="single" w:sz="8" w:space="0" w:color="auto"/>
              <w:bottom w:val="single" w:sz="4" w:space="0" w:color="auto"/>
              <w:right w:val="single" w:sz="4" w:space="0" w:color="auto"/>
            </w:tcBorders>
            <w:shd w:val="clear" w:color="auto" w:fill="auto"/>
            <w:noWrap/>
            <w:vAlign w:val="bottom"/>
            <w:hideMark/>
          </w:tcPr>
          <w:p w14:paraId="5AF793B3" w14:textId="77777777"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Korçë</w:t>
            </w:r>
          </w:p>
        </w:tc>
        <w:tc>
          <w:tcPr>
            <w:tcW w:w="1946" w:type="dxa"/>
            <w:tcBorders>
              <w:top w:val="nil"/>
              <w:left w:val="nil"/>
              <w:bottom w:val="single" w:sz="4" w:space="0" w:color="auto"/>
              <w:right w:val="single" w:sz="4" w:space="0" w:color="auto"/>
            </w:tcBorders>
            <w:shd w:val="clear" w:color="auto" w:fill="auto"/>
            <w:noWrap/>
            <w:vAlign w:val="bottom"/>
            <w:hideMark/>
          </w:tcPr>
          <w:p w14:paraId="66EA2E64" w14:textId="0D330898" w:rsidR="00297100" w:rsidRPr="00F07075" w:rsidRDefault="009175C3"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18,475</w:t>
            </w:r>
          </w:p>
        </w:tc>
        <w:tc>
          <w:tcPr>
            <w:tcW w:w="1947" w:type="dxa"/>
            <w:tcBorders>
              <w:top w:val="nil"/>
              <w:left w:val="nil"/>
              <w:bottom w:val="single" w:sz="4" w:space="0" w:color="auto"/>
              <w:right w:val="single" w:sz="8" w:space="0" w:color="auto"/>
            </w:tcBorders>
            <w:shd w:val="clear" w:color="auto" w:fill="auto"/>
            <w:noWrap/>
            <w:vAlign w:val="bottom"/>
            <w:hideMark/>
          </w:tcPr>
          <w:p w14:paraId="41028F8A" w14:textId="3D4576A8"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6,987</w:t>
            </w:r>
          </w:p>
        </w:tc>
      </w:tr>
      <w:tr w:rsidR="00297100" w:rsidRPr="00F07075" w14:paraId="55DB0F9A" w14:textId="77777777" w:rsidTr="00E33E80">
        <w:trPr>
          <w:trHeight w:val="279"/>
        </w:trPr>
        <w:tc>
          <w:tcPr>
            <w:tcW w:w="2078" w:type="dxa"/>
            <w:tcBorders>
              <w:top w:val="nil"/>
              <w:left w:val="single" w:sz="8" w:space="0" w:color="auto"/>
              <w:bottom w:val="single" w:sz="4" w:space="0" w:color="auto"/>
              <w:right w:val="single" w:sz="4" w:space="0" w:color="auto"/>
            </w:tcBorders>
            <w:shd w:val="clear" w:color="auto" w:fill="auto"/>
            <w:noWrap/>
            <w:vAlign w:val="bottom"/>
            <w:hideMark/>
          </w:tcPr>
          <w:p w14:paraId="0FC5F6B8" w14:textId="77777777"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Maliq</w:t>
            </w:r>
          </w:p>
        </w:tc>
        <w:tc>
          <w:tcPr>
            <w:tcW w:w="1946" w:type="dxa"/>
            <w:tcBorders>
              <w:top w:val="nil"/>
              <w:left w:val="nil"/>
              <w:bottom w:val="single" w:sz="4" w:space="0" w:color="auto"/>
              <w:right w:val="single" w:sz="4" w:space="0" w:color="auto"/>
            </w:tcBorders>
            <w:shd w:val="clear" w:color="auto" w:fill="auto"/>
            <w:noWrap/>
            <w:vAlign w:val="bottom"/>
            <w:hideMark/>
          </w:tcPr>
          <w:p w14:paraId="3896A991" w14:textId="08342B96"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1,216</w:t>
            </w:r>
          </w:p>
        </w:tc>
        <w:tc>
          <w:tcPr>
            <w:tcW w:w="1947" w:type="dxa"/>
            <w:tcBorders>
              <w:top w:val="nil"/>
              <w:left w:val="nil"/>
              <w:bottom w:val="single" w:sz="4" w:space="0" w:color="auto"/>
              <w:right w:val="single" w:sz="8" w:space="0" w:color="auto"/>
            </w:tcBorders>
            <w:shd w:val="clear" w:color="auto" w:fill="auto"/>
            <w:noWrap/>
            <w:vAlign w:val="bottom"/>
            <w:hideMark/>
          </w:tcPr>
          <w:p w14:paraId="06F3E669" w14:textId="3B44C1C8"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3,764</w:t>
            </w:r>
          </w:p>
        </w:tc>
      </w:tr>
      <w:tr w:rsidR="00297100" w:rsidRPr="00F07075" w14:paraId="76523F10" w14:textId="77777777" w:rsidTr="00E33E80">
        <w:trPr>
          <w:trHeight w:val="279"/>
        </w:trPr>
        <w:tc>
          <w:tcPr>
            <w:tcW w:w="2078" w:type="dxa"/>
            <w:tcBorders>
              <w:top w:val="nil"/>
              <w:left w:val="single" w:sz="8" w:space="0" w:color="auto"/>
              <w:bottom w:val="single" w:sz="4" w:space="0" w:color="auto"/>
              <w:right w:val="single" w:sz="4" w:space="0" w:color="auto"/>
            </w:tcBorders>
            <w:shd w:val="clear" w:color="auto" w:fill="auto"/>
            <w:noWrap/>
            <w:vAlign w:val="bottom"/>
            <w:hideMark/>
          </w:tcPr>
          <w:p w14:paraId="4FF26F65" w14:textId="77777777"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Pogradec</w:t>
            </w:r>
          </w:p>
        </w:tc>
        <w:tc>
          <w:tcPr>
            <w:tcW w:w="1946" w:type="dxa"/>
            <w:tcBorders>
              <w:top w:val="nil"/>
              <w:left w:val="nil"/>
              <w:bottom w:val="single" w:sz="4" w:space="0" w:color="auto"/>
              <w:right w:val="single" w:sz="4" w:space="0" w:color="auto"/>
            </w:tcBorders>
            <w:shd w:val="clear" w:color="auto" w:fill="auto"/>
            <w:noWrap/>
            <w:vAlign w:val="bottom"/>
            <w:hideMark/>
          </w:tcPr>
          <w:p w14:paraId="22A8577A" w14:textId="1DC03EEB"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6,945</w:t>
            </w:r>
          </w:p>
        </w:tc>
        <w:tc>
          <w:tcPr>
            <w:tcW w:w="1947" w:type="dxa"/>
            <w:tcBorders>
              <w:top w:val="nil"/>
              <w:left w:val="nil"/>
              <w:bottom w:val="single" w:sz="4" w:space="0" w:color="auto"/>
              <w:right w:val="single" w:sz="8" w:space="0" w:color="auto"/>
            </w:tcBorders>
            <w:shd w:val="clear" w:color="auto" w:fill="auto"/>
            <w:noWrap/>
            <w:vAlign w:val="bottom"/>
            <w:hideMark/>
          </w:tcPr>
          <w:p w14:paraId="2F30985F" w14:textId="243044B2"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2,756</w:t>
            </w:r>
          </w:p>
        </w:tc>
      </w:tr>
      <w:tr w:rsidR="00297100" w:rsidRPr="00F07075" w14:paraId="53ADB0AE" w14:textId="77777777" w:rsidTr="00E33E80">
        <w:trPr>
          <w:trHeight w:val="279"/>
        </w:trPr>
        <w:tc>
          <w:tcPr>
            <w:tcW w:w="2078" w:type="dxa"/>
            <w:tcBorders>
              <w:top w:val="nil"/>
              <w:left w:val="single" w:sz="8" w:space="0" w:color="auto"/>
              <w:bottom w:val="single" w:sz="4" w:space="0" w:color="auto"/>
              <w:right w:val="single" w:sz="4" w:space="0" w:color="auto"/>
            </w:tcBorders>
            <w:shd w:val="clear" w:color="auto" w:fill="auto"/>
            <w:noWrap/>
            <w:vAlign w:val="bottom"/>
            <w:hideMark/>
          </w:tcPr>
          <w:p w14:paraId="4C4A3EC0" w14:textId="77777777"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Pustec</w:t>
            </w:r>
          </w:p>
        </w:tc>
        <w:tc>
          <w:tcPr>
            <w:tcW w:w="1946" w:type="dxa"/>
            <w:tcBorders>
              <w:top w:val="nil"/>
              <w:left w:val="nil"/>
              <w:bottom w:val="single" w:sz="4" w:space="0" w:color="auto"/>
              <w:right w:val="single" w:sz="4" w:space="0" w:color="auto"/>
            </w:tcBorders>
            <w:shd w:val="clear" w:color="auto" w:fill="auto"/>
            <w:noWrap/>
            <w:vAlign w:val="bottom"/>
            <w:hideMark/>
          </w:tcPr>
          <w:p w14:paraId="575621FE" w14:textId="1B825AAE"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100</w:t>
            </w:r>
          </w:p>
        </w:tc>
        <w:tc>
          <w:tcPr>
            <w:tcW w:w="1947" w:type="dxa"/>
            <w:tcBorders>
              <w:top w:val="nil"/>
              <w:left w:val="nil"/>
              <w:bottom w:val="single" w:sz="4" w:space="0" w:color="auto"/>
              <w:right w:val="single" w:sz="8" w:space="0" w:color="auto"/>
            </w:tcBorders>
            <w:shd w:val="clear" w:color="auto" w:fill="auto"/>
            <w:noWrap/>
            <w:vAlign w:val="bottom"/>
            <w:hideMark/>
          </w:tcPr>
          <w:p w14:paraId="1E62E9BD" w14:textId="37713255" w:rsidR="00297100" w:rsidRPr="00F07075" w:rsidRDefault="00297100" w:rsidP="00F07075">
            <w:pPr>
              <w:spacing w:after="0" w:line="240" w:lineRule="auto"/>
              <w:jc w:val="both"/>
              <w:rPr>
                <w:rFonts w:ascii="Times New Roman" w:eastAsia="Times New Roman" w:hAnsi="Times New Roman" w:cs="Times New Roman"/>
                <w:color w:val="000000"/>
                <w:sz w:val="24"/>
                <w:szCs w:val="24"/>
              </w:rPr>
            </w:pPr>
            <w:r w:rsidRPr="00F07075">
              <w:rPr>
                <w:rFonts w:ascii="Times New Roman" w:eastAsia="Times New Roman" w:hAnsi="Times New Roman" w:cs="Times New Roman"/>
                <w:color w:val="000000"/>
                <w:sz w:val="24"/>
                <w:szCs w:val="24"/>
              </w:rPr>
              <w:t>500</w:t>
            </w:r>
          </w:p>
        </w:tc>
      </w:tr>
      <w:tr w:rsidR="00297100" w:rsidRPr="00F07075" w14:paraId="79565CB9" w14:textId="77777777" w:rsidTr="00E33E80">
        <w:trPr>
          <w:trHeight w:val="293"/>
        </w:trPr>
        <w:tc>
          <w:tcPr>
            <w:tcW w:w="2078" w:type="dxa"/>
            <w:tcBorders>
              <w:top w:val="nil"/>
              <w:left w:val="single" w:sz="8" w:space="0" w:color="auto"/>
              <w:bottom w:val="single" w:sz="8" w:space="0" w:color="auto"/>
              <w:right w:val="single" w:sz="4" w:space="0" w:color="auto"/>
            </w:tcBorders>
            <w:shd w:val="clear" w:color="auto" w:fill="auto"/>
            <w:noWrap/>
            <w:vAlign w:val="bottom"/>
            <w:hideMark/>
          </w:tcPr>
          <w:p w14:paraId="495FE5D1" w14:textId="77777777" w:rsidR="00297100" w:rsidRPr="00F07075" w:rsidRDefault="00297100" w:rsidP="00F07075">
            <w:pPr>
              <w:spacing w:after="0" w:line="240" w:lineRule="auto"/>
              <w:jc w:val="both"/>
              <w:rPr>
                <w:rFonts w:ascii="Times New Roman" w:eastAsia="Times New Roman" w:hAnsi="Times New Roman" w:cs="Times New Roman"/>
                <w:b/>
                <w:bCs/>
                <w:color w:val="000000"/>
                <w:sz w:val="24"/>
                <w:szCs w:val="24"/>
              </w:rPr>
            </w:pPr>
            <w:r w:rsidRPr="00F07075">
              <w:rPr>
                <w:rFonts w:ascii="Times New Roman" w:eastAsia="Times New Roman" w:hAnsi="Times New Roman" w:cs="Times New Roman"/>
                <w:b/>
                <w:bCs/>
                <w:color w:val="000000"/>
                <w:sz w:val="24"/>
                <w:szCs w:val="24"/>
              </w:rPr>
              <w:lastRenderedPageBreak/>
              <w:t>Total</w:t>
            </w:r>
          </w:p>
        </w:tc>
        <w:tc>
          <w:tcPr>
            <w:tcW w:w="1946" w:type="dxa"/>
            <w:tcBorders>
              <w:top w:val="nil"/>
              <w:left w:val="nil"/>
              <w:bottom w:val="single" w:sz="8" w:space="0" w:color="auto"/>
              <w:right w:val="single" w:sz="4" w:space="0" w:color="auto"/>
            </w:tcBorders>
            <w:shd w:val="clear" w:color="auto" w:fill="auto"/>
            <w:noWrap/>
            <w:vAlign w:val="bottom"/>
            <w:hideMark/>
          </w:tcPr>
          <w:p w14:paraId="7F005E43" w14:textId="25883B47" w:rsidR="00297100" w:rsidRPr="00F07075" w:rsidRDefault="00297100" w:rsidP="00F07075">
            <w:pPr>
              <w:spacing w:after="0" w:line="240" w:lineRule="auto"/>
              <w:jc w:val="both"/>
              <w:rPr>
                <w:rFonts w:ascii="Times New Roman" w:eastAsia="Times New Roman" w:hAnsi="Times New Roman" w:cs="Times New Roman"/>
                <w:b/>
                <w:bCs/>
                <w:color w:val="000000"/>
                <w:sz w:val="24"/>
                <w:szCs w:val="24"/>
              </w:rPr>
            </w:pPr>
            <w:r w:rsidRPr="00F07075">
              <w:rPr>
                <w:rFonts w:ascii="Times New Roman" w:eastAsia="Times New Roman" w:hAnsi="Times New Roman" w:cs="Times New Roman"/>
                <w:b/>
                <w:bCs/>
                <w:color w:val="000000"/>
                <w:sz w:val="24"/>
                <w:szCs w:val="24"/>
              </w:rPr>
              <w:t>30,005</w:t>
            </w:r>
          </w:p>
        </w:tc>
        <w:tc>
          <w:tcPr>
            <w:tcW w:w="1947" w:type="dxa"/>
            <w:tcBorders>
              <w:top w:val="nil"/>
              <w:left w:val="nil"/>
              <w:bottom w:val="single" w:sz="8" w:space="0" w:color="auto"/>
              <w:right w:val="single" w:sz="8" w:space="0" w:color="auto"/>
            </w:tcBorders>
            <w:shd w:val="clear" w:color="auto" w:fill="auto"/>
            <w:noWrap/>
            <w:vAlign w:val="bottom"/>
            <w:hideMark/>
          </w:tcPr>
          <w:p w14:paraId="4C2D1A4A" w14:textId="7F259B81" w:rsidR="00297100" w:rsidRPr="00F07075" w:rsidRDefault="00297100" w:rsidP="00F07075">
            <w:pPr>
              <w:spacing w:after="0" w:line="240" w:lineRule="auto"/>
              <w:jc w:val="both"/>
              <w:rPr>
                <w:rFonts w:ascii="Times New Roman" w:eastAsia="Times New Roman" w:hAnsi="Times New Roman" w:cs="Times New Roman"/>
                <w:b/>
                <w:bCs/>
                <w:color w:val="000000"/>
                <w:sz w:val="24"/>
                <w:szCs w:val="24"/>
              </w:rPr>
            </w:pPr>
            <w:r w:rsidRPr="00F07075">
              <w:rPr>
                <w:rFonts w:ascii="Times New Roman" w:eastAsia="Times New Roman" w:hAnsi="Times New Roman" w:cs="Times New Roman"/>
                <w:b/>
                <w:bCs/>
                <w:color w:val="000000"/>
                <w:sz w:val="24"/>
                <w:szCs w:val="24"/>
              </w:rPr>
              <w:t>17,028</w:t>
            </w:r>
          </w:p>
        </w:tc>
      </w:tr>
    </w:tbl>
    <w:p w14:paraId="0844ACAE" w14:textId="77777777" w:rsidR="00AA2132" w:rsidRPr="00F07075" w:rsidRDefault="00AA2132" w:rsidP="00F07075">
      <w:pPr>
        <w:spacing w:after="0" w:line="240" w:lineRule="auto"/>
        <w:jc w:val="both"/>
        <w:rPr>
          <w:rFonts w:ascii="Times New Roman" w:hAnsi="Times New Roman" w:cs="Times New Roman"/>
          <w:i/>
          <w:sz w:val="24"/>
          <w:szCs w:val="24"/>
        </w:rPr>
      </w:pPr>
    </w:p>
    <w:p w14:paraId="01302F3B" w14:textId="2F05B02E" w:rsidR="00297100" w:rsidRPr="00F07075" w:rsidRDefault="00297100" w:rsidP="00F07075">
      <w:pPr>
        <w:spacing w:after="0" w:line="240" w:lineRule="auto"/>
        <w:jc w:val="both"/>
        <w:rPr>
          <w:rFonts w:ascii="Times New Roman" w:hAnsi="Times New Roman" w:cs="Times New Roman"/>
          <w:i/>
          <w:sz w:val="24"/>
          <w:szCs w:val="24"/>
        </w:rPr>
      </w:pPr>
      <w:r w:rsidRPr="00F07075">
        <w:rPr>
          <w:rFonts w:ascii="Times New Roman" w:hAnsi="Times New Roman" w:cs="Times New Roman"/>
          <w:i/>
          <w:sz w:val="24"/>
          <w:szCs w:val="24"/>
        </w:rPr>
        <w:t>Burimi: Të dhëna p</w:t>
      </w:r>
      <w:r w:rsidR="009A03CD" w:rsidRPr="00F07075">
        <w:rPr>
          <w:rFonts w:ascii="Times New Roman" w:hAnsi="Times New Roman" w:cs="Times New Roman"/>
          <w:i/>
          <w:sz w:val="24"/>
          <w:szCs w:val="24"/>
        </w:rPr>
        <w:t>ë</w:t>
      </w:r>
      <w:r w:rsidRPr="00F07075">
        <w:rPr>
          <w:rFonts w:ascii="Times New Roman" w:hAnsi="Times New Roman" w:cs="Times New Roman"/>
          <w:i/>
          <w:sz w:val="24"/>
          <w:szCs w:val="24"/>
        </w:rPr>
        <w:t>r vitin 2024 të dërguara nga operatorët.</w:t>
      </w:r>
    </w:p>
    <w:p w14:paraId="30908E07" w14:textId="77777777" w:rsidR="00297100" w:rsidRPr="00F07075" w:rsidRDefault="00297100" w:rsidP="00F07075">
      <w:pPr>
        <w:spacing w:after="0" w:line="240" w:lineRule="auto"/>
        <w:jc w:val="both"/>
        <w:rPr>
          <w:rFonts w:ascii="Times New Roman" w:hAnsi="Times New Roman" w:cs="Times New Roman"/>
          <w:sz w:val="24"/>
          <w:szCs w:val="24"/>
        </w:rPr>
      </w:pPr>
      <w:r w:rsidRPr="00F07075">
        <w:rPr>
          <w:rFonts w:ascii="Times New Roman" w:hAnsi="Times New Roman" w:cs="Times New Roman"/>
          <w:sz w:val="24"/>
          <w:szCs w:val="24"/>
        </w:rPr>
        <w:t>N</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vijim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sa m</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lart,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dh</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na m</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detajuara 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 numrin e p</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rdoruesve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sh</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rbimit t</w:t>
      </w:r>
      <w:r w:rsidR="009A03CD" w:rsidRPr="00F07075">
        <w:rPr>
          <w:rFonts w:ascii="Times New Roman" w:hAnsi="Times New Roman" w:cs="Times New Roman"/>
          <w:sz w:val="24"/>
          <w:szCs w:val="24"/>
        </w:rPr>
        <w:t>ë</w:t>
      </w:r>
      <w:r w:rsidRPr="00F07075">
        <w:rPr>
          <w:rFonts w:ascii="Times New Roman" w:hAnsi="Times New Roman" w:cs="Times New Roman"/>
          <w:sz w:val="24"/>
          <w:szCs w:val="24"/>
        </w:rPr>
        <w:t xml:space="preserve"> internetit fiks dhe mobile </w:t>
      </w:r>
      <w:r w:rsidR="0044427D" w:rsidRPr="00F07075">
        <w:rPr>
          <w:rFonts w:ascii="Times New Roman" w:hAnsi="Times New Roman" w:cs="Times New Roman"/>
          <w:sz w:val="24"/>
          <w:szCs w:val="24"/>
        </w:rPr>
        <w:t xml:space="preserve">sipas numrit të banorëve dhe grup moshave </w:t>
      </w:r>
      <w:r w:rsidRPr="00F07075">
        <w:rPr>
          <w:rFonts w:ascii="Times New Roman" w:hAnsi="Times New Roman" w:cs="Times New Roman"/>
          <w:sz w:val="24"/>
          <w:szCs w:val="24"/>
        </w:rPr>
        <w:t xml:space="preserve">publikohen nga INSTAT. </w:t>
      </w:r>
    </w:p>
    <w:p w14:paraId="6A74FB95" w14:textId="63F2A346" w:rsidR="00B07156" w:rsidRDefault="00B07156" w:rsidP="00F07075">
      <w:pPr>
        <w:autoSpaceDE w:val="0"/>
        <w:autoSpaceDN w:val="0"/>
        <w:adjustRightInd w:val="0"/>
        <w:spacing w:after="0" w:line="240" w:lineRule="auto"/>
        <w:jc w:val="both"/>
        <w:rPr>
          <w:rFonts w:ascii="Times New Roman" w:hAnsi="Times New Roman" w:cs="Times New Roman"/>
          <w:sz w:val="24"/>
          <w:szCs w:val="24"/>
        </w:rPr>
      </w:pPr>
    </w:p>
    <w:p w14:paraId="6E6E8F77" w14:textId="77777777" w:rsidR="004A6ED7" w:rsidRPr="00B07156" w:rsidRDefault="004A6ED7" w:rsidP="00F07075">
      <w:pPr>
        <w:autoSpaceDE w:val="0"/>
        <w:autoSpaceDN w:val="0"/>
        <w:adjustRightInd w:val="0"/>
        <w:spacing w:after="0" w:line="240" w:lineRule="auto"/>
        <w:jc w:val="both"/>
        <w:rPr>
          <w:rFonts w:ascii="Times New Roman" w:hAnsi="Times New Roman" w:cs="Times New Roman"/>
          <w:color w:val="000000"/>
          <w:sz w:val="24"/>
          <w:szCs w:val="24"/>
        </w:rPr>
      </w:pPr>
    </w:p>
    <w:p w14:paraId="24E46C7B" w14:textId="1B4EF064" w:rsidR="00B07156" w:rsidRPr="00F07075" w:rsidRDefault="00B07156" w:rsidP="00F07075">
      <w:pPr>
        <w:autoSpaceDE w:val="0"/>
        <w:autoSpaceDN w:val="0"/>
        <w:adjustRightInd w:val="0"/>
        <w:spacing w:after="42" w:line="240" w:lineRule="auto"/>
        <w:jc w:val="both"/>
        <w:rPr>
          <w:rFonts w:ascii="Times New Roman" w:hAnsi="Times New Roman" w:cs="Times New Roman"/>
          <w:b/>
          <w:bCs/>
          <w:color w:val="000000"/>
          <w:sz w:val="24"/>
          <w:szCs w:val="24"/>
        </w:rPr>
      </w:pPr>
      <w:r w:rsidRPr="00B07156">
        <w:rPr>
          <w:rFonts w:ascii="Times New Roman" w:hAnsi="Times New Roman" w:cs="Times New Roman"/>
          <w:b/>
          <w:bCs/>
          <w:color w:val="000000"/>
          <w:sz w:val="24"/>
          <w:szCs w:val="24"/>
        </w:rPr>
        <w:t xml:space="preserve">3- Sipas të dhënave që keni si ndahen në përqindje grupmoshat përdoruese të internetit? </w:t>
      </w:r>
    </w:p>
    <w:p w14:paraId="3E68FCCD" w14:textId="788B6F4D" w:rsidR="00B07156" w:rsidRPr="00F07075" w:rsidRDefault="00B07156" w:rsidP="00F07075">
      <w:pPr>
        <w:autoSpaceDE w:val="0"/>
        <w:autoSpaceDN w:val="0"/>
        <w:adjustRightInd w:val="0"/>
        <w:spacing w:after="42" w:line="240" w:lineRule="auto"/>
        <w:jc w:val="both"/>
        <w:rPr>
          <w:rFonts w:ascii="Times New Roman" w:hAnsi="Times New Roman" w:cs="Times New Roman"/>
          <w:color w:val="000000"/>
          <w:sz w:val="24"/>
          <w:szCs w:val="24"/>
        </w:rPr>
      </w:pPr>
    </w:p>
    <w:p w14:paraId="1839C919" w14:textId="03D6FAC7" w:rsidR="00B07156" w:rsidRPr="00F07075" w:rsidRDefault="00B07156" w:rsidP="00F07075">
      <w:pPr>
        <w:autoSpaceDE w:val="0"/>
        <w:autoSpaceDN w:val="0"/>
        <w:adjustRightInd w:val="0"/>
        <w:spacing w:after="42" w:line="240" w:lineRule="auto"/>
        <w:jc w:val="both"/>
        <w:rPr>
          <w:rFonts w:ascii="Times New Roman" w:hAnsi="Times New Roman" w:cs="Times New Roman"/>
          <w:color w:val="000000"/>
          <w:sz w:val="24"/>
          <w:szCs w:val="24"/>
        </w:rPr>
      </w:pPr>
      <w:r w:rsidRPr="00F07075">
        <w:rPr>
          <w:rFonts w:ascii="Times New Roman" w:hAnsi="Times New Roman" w:cs="Times New Roman"/>
          <w:color w:val="000000"/>
          <w:sz w:val="24"/>
          <w:szCs w:val="24"/>
        </w:rPr>
        <w:t>AKEP nuk mbledh statistika te tilla.</w:t>
      </w:r>
      <w:r w:rsidR="00F07075" w:rsidRPr="00F07075">
        <w:rPr>
          <w:rFonts w:ascii="Times New Roman" w:hAnsi="Times New Roman" w:cs="Times New Roman"/>
          <w:color w:val="000000"/>
          <w:sz w:val="24"/>
          <w:szCs w:val="24"/>
        </w:rPr>
        <w:t xml:space="preserve"> </w:t>
      </w:r>
      <w:r w:rsidR="00F07075">
        <w:rPr>
          <w:rFonts w:ascii="Times New Roman" w:hAnsi="Times New Roman" w:cs="Times New Roman"/>
          <w:color w:val="000000"/>
          <w:sz w:val="24"/>
          <w:szCs w:val="24"/>
        </w:rPr>
        <w:t>Ju</w:t>
      </w:r>
      <w:r w:rsidR="00F07075" w:rsidRPr="00F07075">
        <w:rPr>
          <w:rFonts w:ascii="Times New Roman" w:hAnsi="Times New Roman" w:cs="Times New Roman"/>
          <w:color w:val="000000"/>
          <w:sz w:val="24"/>
          <w:szCs w:val="24"/>
        </w:rPr>
        <w:t xml:space="preserve"> mund ti drejtoheni INSTAT</w:t>
      </w:r>
      <w:r w:rsidR="00F07075">
        <w:rPr>
          <w:rFonts w:ascii="Times New Roman" w:hAnsi="Times New Roman" w:cs="Times New Roman"/>
          <w:color w:val="000000"/>
          <w:sz w:val="24"/>
          <w:szCs w:val="24"/>
        </w:rPr>
        <w:t>, nëse ata e disponojnë një informacion të tillë.</w:t>
      </w:r>
    </w:p>
    <w:p w14:paraId="632ABDB4" w14:textId="77777777" w:rsidR="00B07156" w:rsidRPr="00B07156" w:rsidRDefault="00B07156" w:rsidP="00F07075">
      <w:pPr>
        <w:autoSpaceDE w:val="0"/>
        <w:autoSpaceDN w:val="0"/>
        <w:adjustRightInd w:val="0"/>
        <w:spacing w:after="42" w:line="240" w:lineRule="auto"/>
        <w:jc w:val="both"/>
        <w:rPr>
          <w:rFonts w:ascii="Times New Roman" w:hAnsi="Times New Roman" w:cs="Times New Roman"/>
          <w:color w:val="000000"/>
          <w:sz w:val="24"/>
          <w:szCs w:val="24"/>
        </w:rPr>
      </w:pPr>
    </w:p>
    <w:p w14:paraId="6A226CFE" w14:textId="79BC981A" w:rsidR="00B07156" w:rsidRPr="00F07075" w:rsidRDefault="00B07156" w:rsidP="00F07075">
      <w:pPr>
        <w:autoSpaceDE w:val="0"/>
        <w:autoSpaceDN w:val="0"/>
        <w:adjustRightInd w:val="0"/>
        <w:spacing w:after="42" w:line="240" w:lineRule="auto"/>
        <w:jc w:val="both"/>
        <w:rPr>
          <w:rFonts w:ascii="Times New Roman" w:hAnsi="Times New Roman" w:cs="Times New Roman"/>
          <w:b/>
          <w:bCs/>
          <w:color w:val="000000"/>
          <w:sz w:val="24"/>
          <w:szCs w:val="24"/>
        </w:rPr>
      </w:pPr>
      <w:r w:rsidRPr="00B07156">
        <w:rPr>
          <w:rFonts w:ascii="Times New Roman" w:hAnsi="Times New Roman" w:cs="Times New Roman"/>
          <w:b/>
          <w:bCs/>
          <w:color w:val="000000"/>
          <w:sz w:val="24"/>
          <w:szCs w:val="24"/>
        </w:rPr>
        <w:t xml:space="preserve">4- A dispononi të dhëna mbi numrin e familjeve në zonat rurale të Korçës që nuk kanë akses në internet për shkak të kostove të larta ose mungesës së infrastrukturës? Po në rang Kombëtar? </w:t>
      </w:r>
    </w:p>
    <w:p w14:paraId="532404FF" w14:textId="6B750BEC" w:rsidR="00B07156" w:rsidRPr="00F07075" w:rsidRDefault="00B07156" w:rsidP="00F07075">
      <w:pPr>
        <w:autoSpaceDE w:val="0"/>
        <w:autoSpaceDN w:val="0"/>
        <w:adjustRightInd w:val="0"/>
        <w:spacing w:after="42" w:line="240" w:lineRule="auto"/>
        <w:jc w:val="both"/>
        <w:rPr>
          <w:rFonts w:ascii="Times New Roman" w:hAnsi="Times New Roman" w:cs="Times New Roman"/>
          <w:color w:val="000000"/>
          <w:sz w:val="24"/>
          <w:szCs w:val="24"/>
        </w:rPr>
      </w:pPr>
    </w:p>
    <w:p w14:paraId="045740EB" w14:textId="0007EE5A" w:rsidR="00B07156" w:rsidRPr="00F07075" w:rsidRDefault="00F07075" w:rsidP="00F07075">
      <w:pPr>
        <w:autoSpaceDE w:val="0"/>
        <w:autoSpaceDN w:val="0"/>
        <w:adjustRightInd w:val="0"/>
        <w:spacing w:after="42" w:line="240" w:lineRule="auto"/>
        <w:jc w:val="both"/>
        <w:rPr>
          <w:rFonts w:ascii="Times New Roman" w:hAnsi="Times New Roman" w:cs="Times New Roman"/>
          <w:bCs/>
          <w:sz w:val="24"/>
          <w:szCs w:val="24"/>
        </w:rPr>
      </w:pPr>
      <w:r w:rsidRPr="00F07075">
        <w:rPr>
          <w:rFonts w:ascii="Times New Roman" w:hAnsi="Times New Roman" w:cs="Times New Roman"/>
          <w:color w:val="000000"/>
          <w:sz w:val="24"/>
          <w:szCs w:val="24"/>
        </w:rPr>
        <w:t>Siç</w:t>
      </w:r>
      <w:r w:rsidR="00B07156" w:rsidRPr="00F07075">
        <w:rPr>
          <w:rFonts w:ascii="Times New Roman" w:hAnsi="Times New Roman" w:cs="Times New Roman"/>
          <w:color w:val="000000"/>
          <w:sz w:val="24"/>
          <w:szCs w:val="24"/>
        </w:rPr>
        <w:t xml:space="preserve"> ju informuam me lart, </w:t>
      </w:r>
      <w:r w:rsidR="00B07156" w:rsidRPr="00F07075">
        <w:rPr>
          <w:rFonts w:ascii="Times New Roman" w:hAnsi="Times New Roman" w:cs="Times New Roman"/>
          <w:bCs/>
          <w:sz w:val="24"/>
          <w:szCs w:val="24"/>
        </w:rPr>
        <w:t xml:space="preserve">ka një iniciative ne nivel qeverisje qendrore, për verifikimin ne te gjithë </w:t>
      </w:r>
      <w:r w:rsidRPr="00F07075">
        <w:rPr>
          <w:rFonts w:ascii="Times New Roman" w:hAnsi="Times New Roman" w:cs="Times New Roman"/>
          <w:bCs/>
          <w:sz w:val="24"/>
          <w:szCs w:val="24"/>
        </w:rPr>
        <w:t>Shqipërinë</w:t>
      </w:r>
      <w:r w:rsidR="00B07156" w:rsidRPr="00F07075">
        <w:rPr>
          <w:rFonts w:ascii="Times New Roman" w:hAnsi="Times New Roman" w:cs="Times New Roman"/>
          <w:bCs/>
          <w:sz w:val="24"/>
          <w:szCs w:val="24"/>
        </w:rPr>
        <w:t xml:space="preserve"> te fshatrave me pak ose aspak shërbim interneti me rrjete fikse dhe për studimin e mundësisë se mbulimit te tyre me shërbime interneti me rrjete fikse.</w:t>
      </w:r>
      <w:r>
        <w:rPr>
          <w:rFonts w:ascii="Times New Roman" w:hAnsi="Times New Roman" w:cs="Times New Roman"/>
          <w:bCs/>
          <w:sz w:val="24"/>
          <w:szCs w:val="24"/>
        </w:rPr>
        <w:t xml:space="preserve"> </w:t>
      </w:r>
      <w:r>
        <w:rPr>
          <w:rFonts w:ascii="Times New Roman" w:hAnsi="Times New Roman" w:cs="Times New Roman"/>
          <w:color w:val="000000"/>
          <w:sz w:val="24"/>
          <w:szCs w:val="24"/>
        </w:rPr>
        <w:t>Ju</w:t>
      </w:r>
      <w:r w:rsidRPr="00F07075">
        <w:rPr>
          <w:rFonts w:ascii="Times New Roman" w:hAnsi="Times New Roman" w:cs="Times New Roman"/>
          <w:color w:val="000000"/>
          <w:sz w:val="24"/>
          <w:szCs w:val="24"/>
        </w:rPr>
        <w:t xml:space="preserve"> mund ti drejtoheni INSTAT</w:t>
      </w:r>
      <w:r>
        <w:rPr>
          <w:rFonts w:ascii="Times New Roman" w:hAnsi="Times New Roman" w:cs="Times New Roman"/>
          <w:color w:val="000000"/>
          <w:sz w:val="24"/>
          <w:szCs w:val="24"/>
        </w:rPr>
        <w:t>, nëse ata e disponojnë një informacion të tillë.</w:t>
      </w:r>
    </w:p>
    <w:p w14:paraId="178AEB31" w14:textId="77777777" w:rsidR="00B07156" w:rsidRPr="00B07156" w:rsidRDefault="00B07156" w:rsidP="00F07075">
      <w:pPr>
        <w:autoSpaceDE w:val="0"/>
        <w:autoSpaceDN w:val="0"/>
        <w:adjustRightInd w:val="0"/>
        <w:spacing w:after="42" w:line="240" w:lineRule="auto"/>
        <w:jc w:val="both"/>
        <w:rPr>
          <w:rFonts w:ascii="Times New Roman" w:hAnsi="Times New Roman" w:cs="Times New Roman"/>
          <w:color w:val="000000"/>
          <w:sz w:val="24"/>
          <w:szCs w:val="24"/>
        </w:rPr>
      </w:pPr>
    </w:p>
    <w:p w14:paraId="45BC42F6" w14:textId="4370A960" w:rsidR="00B07156" w:rsidRPr="00F07075" w:rsidRDefault="00B07156" w:rsidP="00F07075">
      <w:pPr>
        <w:autoSpaceDE w:val="0"/>
        <w:autoSpaceDN w:val="0"/>
        <w:adjustRightInd w:val="0"/>
        <w:spacing w:after="42" w:line="240" w:lineRule="auto"/>
        <w:jc w:val="both"/>
        <w:rPr>
          <w:rFonts w:ascii="Times New Roman" w:hAnsi="Times New Roman" w:cs="Times New Roman"/>
          <w:b/>
          <w:bCs/>
          <w:color w:val="000000"/>
          <w:sz w:val="24"/>
          <w:szCs w:val="24"/>
        </w:rPr>
      </w:pPr>
      <w:r w:rsidRPr="00B07156">
        <w:rPr>
          <w:rFonts w:ascii="Times New Roman" w:hAnsi="Times New Roman" w:cs="Times New Roman"/>
          <w:b/>
          <w:bCs/>
          <w:color w:val="000000"/>
          <w:sz w:val="24"/>
          <w:szCs w:val="24"/>
        </w:rPr>
        <w:t xml:space="preserve">5- Sa i përhapur është aktualisht shërbimi i internetit 4G dhe 5G në zonat rurale të qarkut Korçë? </w:t>
      </w:r>
    </w:p>
    <w:p w14:paraId="541E91E7" w14:textId="33D03671" w:rsidR="00B07156" w:rsidRPr="00F07075" w:rsidRDefault="00B07156" w:rsidP="00F07075">
      <w:pPr>
        <w:autoSpaceDE w:val="0"/>
        <w:autoSpaceDN w:val="0"/>
        <w:adjustRightInd w:val="0"/>
        <w:spacing w:after="42" w:line="240" w:lineRule="auto"/>
        <w:jc w:val="both"/>
        <w:rPr>
          <w:rFonts w:ascii="Times New Roman" w:hAnsi="Times New Roman" w:cs="Times New Roman"/>
          <w:color w:val="000000"/>
          <w:sz w:val="24"/>
          <w:szCs w:val="24"/>
        </w:rPr>
      </w:pPr>
    </w:p>
    <w:p w14:paraId="55C559A0" w14:textId="11355932" w:rsidR="00B07156" w:rsidRPr="00F07075" w:rsidRDefault="00B07156" w:rsidP="00F07075">
      <w:pPr>
        <w:autoSpaceDE w:val="0"/>
        <w:autoSpaceDN w:val="0"/>
        <w:adjustRightInd w:val="0"/>
        <w:spacing w:after="42" w:line="240" w:lineRule="auto"/>
        <w:jc w:val="both"/>
        <w:rPr>
          <w:rFonts w:ascii="Times New Roman" w:hAnsi="Times New Roman" w:cs="Times New Roman"/>
          <w:sz w:val="24"/>
          <w:szCs w:val="24"/>
        </w:rPr>
      </w:pPr>
      <w:r w:rsidRPr="00F07075">
        <w:rPr>
          <w:rFonts w:ascii="Times New Roman" w:hAnsi="Times New Roman" w:cs="Times New Roman"/>
          <w:sz w:val="24"/>
          <w:szCs w:val="24"/>
        </w:rPr>
        <w:t xml:space="preserve">Sic ju informuam me lart, mbulimi i territorit me shërbim internet mobile në rang kombëtar është rreth 97%. Lidhur me shërbimin 5G, operatoret celulare kane nisur implementimin e kësaj teknologjie </w:t>
      </w:r>
      <w:r w:rsidR="00F07075" w:rsidRPr="00F07075">
        <w:rPr>
          <w:rFonts w:ascii="Times New Roman" w:hAnsi="Times New Roman" w:cs="Times New Roman"/>
          <w:sz w:val="24"/>
          <w:szCs w:val="24"/>
        </w:rPr>
        <w:t>duke kombinuar spektër te ndryshëm frekuencash. AKEP ne muajin nëntor 2024 ka dhënë autorizimet per operatoret celulare per frekuencat 5G: 3400-3800 MHz, dhe operatoret kane detyrimin te fillojnë përdorimin e këtyre frekuencave brenda 6 muajve nga dhënia e tyre, pra operatoret</w:t>
      </w:r>
      <w:r w:rsidRPr="00F07075">
        <w:rPr>
          <w:rFonts w:ascii="Times New Roman" w:hAnsi="Times New Roman" w:cs="Times New Roman"/>
          <w:sz w:val="24"/>
          <w:szCs w:val="24"/>
        </w:rPr>
        <w:t xml:space="preserve"> janë brenda afate</w:t>
      </w:r>
      <w:r w:rsidR="00F07075" w:rsidRPr="00F07075">
        <w:rPr>
          <w:rFonts w:ascii="Times New Roman" w:hAnsi="Times New Roman" w:cs="Times New Roman"/>
          <w:sz w:val="24"/>
          <w:szCs w:val="24"/>
        </w:rPr>
        <w:t>v</w:t>
      </w:r>
      <w:r w:rsidRPr="00F07075">
        <w:rPr>
          <w:rFonts w:ascii="Times New Roman" w:hAnsi="Times New Roman" w:cs="Times New Roman"/>
          <w:sz w:val="24"/>
          <w:szCs w:val="24"/>
        </w:rPr>
        <w:t xml:space="preserve">e përcaktuara </w:t>
      </w:r>
      <w:r w:rsidR="00F07075" w:rsidRPr="00F07075">
        <w:rPr>
          <w:rFonts w:ascii="Times New Roman" w:hAnsi="Times New Roman" w:cs="Times New Roman"/>
          <w:sz w:val="24"/>
          <w:szCs w:val="24"/>
        </w:rPr>
        <w:t>nga AKEP per fillimin e mbulimit me rrjete dhe shërbime 5G. Ne vijim AKEP do te monitoroje rregullisht ofrimin e rrjeteve dhe sherbimeve 5G nga operatoret celulare.</w:t>
      </w:r>
    </w:p>
    <w:p w14:paraId="74ABC93C" w14:textId="77777777" w:rsidR="00B07156" w:rsidRPr="00B07156" w:rsidRDefault="00B07156" w:rsidP="00F07075">
      <w:pPr>
        <w:autoSpaceDE w:val="0"/>
        <w:autoSpaceDN w:val="0"/>
        <w:adjustRightInd w:val="0"/>
        <w:spacing w:after="42" w:line="240" w:lineRule="auto"/>
        <w:jc w:val="both"/>
        <w:rPr>
          <w:rFonts w:ascii="Times New Roman" w:hAnsi="Times New Roman" w:cs="Times New Roman"/>
          <w:color w:val="000000"/>
          <w:sz w:val="24"/>
          <w:szCs w:val="24"/>
        </w:rPr>
      </w:pPr>
    </w:p>
    <w:p w14:paraId="6261A66A" w14:textId="46AB98FF" w:rsidR="00B07156" w:rsidRPr="00F07075" w:rsidRDefault="00B07156" w:rsidP="00F07075">
      <w:pPr>
        <w:autoSpaceDE w:val="0"/>
        <w:autoSpaceDN w:val="0"/>
        <w:adjustRightInd w:val="0"/>
        <w:spacing w:after="42" w:line="240" w:lineRule="auto"/>
        <w:jc w:val="both"/>
        <w:rPr>
          <w:rFonts w:ascii="Times New Roman" w:hAnsi="Times New Roman" w:cs="Times New Roman"/>
          <w:b/>
          <w:bCs/>
          <w:color w:val="000000"/>
          <w:sz w:val="24"/>
          <w:szCs w:val="24"/>
        </w:rPr>
      </w:pPr>
      <w:r w:rsidRPr="00B07156">
        <w:rPr>
          <w:rFonts w:ascii="Times New Roman" w:hAnsi="Times New Roman" w:cs="Times New Roman"/>
          <w:b/>
          <w:bCs/>
          <w:color w:val="000000"/>
          <w:sz w:val="24"/>
          <w:szCs w:val="24"/>
        </w:rPr>
        <w:t xml:space="preserve">6- A është planifikuar ndonjë bashkëpunim me shkollat lokale për të përmirësuar edukimin dixhital të nxënësve? </w:t>
      </w:r>
    </w:p>
    <w:p w14:paraId="40195391" w14:textId="26A7AEDB" w:rsidR="00F07075" w:rsidRPr="00F07075" w:rsidRDefault="00F07075" w:rsidP="00F07075">
      <w:pPr>
        <w:autoSpaceDE w:val="0"/>
        <w:autoSpaceDN w:val="0"/>
        <w:adjustRightInd w:val="0"/>
        <w:spacing w:after="42" w:line="240" w:lineRule="auto"/>
        <w:jc w:val="both"/>
        <w:rPr>
          <w:rFonts w:ascii="Times New Roman" w:hAnsi="Times New Roman" w:cs="Times New Roman"/>
          <w:color w:val="000000"/>
          <w:sz w:val="24"/>
          <w:szCs w:val="24"/>
        </w:rPr>
      </w:pPr>
    </w:p>
    <w:p w14:paraId="09EBBE7C" w14:textId="422BA9DF" w:rsidR="00F07075" w:rsidRPr="00F07075" w:rsidRDefault="00F07075" w:rsidP="00F07075">
      <w:pPr>
        <w:autoSpaceDE w:val="0"/>
        <w:autoSpaceDN w:val="0"/>
        <w:adjustRightInd w:val="0"/>
        <w:spacing w:after="42" w:line="240" w:lineRule="auto"/>
        <w:jc w:val="both"/>
        <w:rPr>
          <w:rFonts w:ascii="Times New Roman" w:hAnsi="Times New Roman" w:cs="Times New Roman"/>
          <w:color w:val="000000"/>
          <w:sz w:val="24"/>
          <w:szCs w:val="24"/>
        </w:rPr>
      </w:pPr>
      <w:r w:rsidRPr="00F07075">
        <w:rPr>
          <w:rFonts w:ascii="Times New Roman" w:hAnsi="Times New Roman" w:cs="Times New Roman"/>
          <w:color w:val="000000"/>
          <w:sz w:val="24"/>
          <w:szCs w:val="24"/>
        </w:rPr>
        <w:t xml:space="preserve">AKEP i ka kompetencat e përcaktuara ne Ligjin 54/2024 “për komunikimet elektronike ne Republikën e Shqipërisë”. </w:t>
      </w:r>
      <w:r>
        <w:rPr>
          <w:rFonts w:ascii="Times New Roman" w:hAnsi="Times New Roman" w:cs="Times New Roman"/>
          <w:color w:val="000000"/>
          <w:sz w:val="24"/>
          <w:szCs w:val="24"/>
        </w:rPr>
        <w:t>P</w:t>
      </w:r>
      <w:r w:rsidRPr="00F07075">
        <w:rPr>
          <w:rFonts w:ascii="Times New Roman" w:hAnsi="Times New Roman" w:cs="Times New Roman"/>
          <w:color w:val="000000"/>
          <w:sz w:val="24"/>
          <w:szCs w:val="24"/>
        </w:rPr>
        <w:t xml:space="preserve">ër </w:t>
      </w:r>
      <w:r>
        <w:rPr>
          <w:rFonts w:ascii="Times New Roman" w:hAnsi="Times New Roman" w:cs="Times New Roman"/>
          <w:color w:val="000000"/>
          <w:sz w:val="24"/>
          <w:szCs w:val="24"/>
        </w:rPr>
        <w:t>aspektet e kësaj</w:t>
      </w:r>
      <w:r w:rsidRPr="00F07075">
        <w:rPr>
          <w:rFonts w:ascii="Times New Roman" w:hAnsi="Times New Roman" w:cs="Times New Roman"/>
          <w:color w:val="000000"/>
          <w:sz w:val="24"/>
          <w:szCs w:val="24"/>
        </w:rPr>
        <w:t xml:space="preserve"> pyetje</w:t>
      </w:r>
      <w:r>
        <w:rPr>
          <w:rFonts w:ascii="Times New Roman" w:hAnsi="Times New Roman" w:cs="Times New Roman"/>
          <w:color w:val="000000"/>
          <w:sz w:val="24"/>
          <w:szCs w:val="24"/>
        </w:rPr>
        <w:t>,</w:t>
      </w:r>
      <w:r w:rsidRPr="00F07075">
        <w:rPr>
          <w:rFonts w:ascii="Times New Roman" w:hAnsi="Times New Roman" w:cs="Times New Roman"/>
          <w:color w:val="000000"/>
          <w:sz w:val="24"/>
          <w:szCs w:val="24"/>
        </w:rPr>
        <w:t xml:space="preserve"> AKEP nuk ka kompetence ligjor</w:t>
      </w:r>
      <w:r>
        <w:rPr>
          <w:rFonts w:ascii="Times New Roman" w:hAnsi="Times New Roman" w:cs="Times New Roman"/>
          <w:color w:val="000000"/>
          <w:sz w:val="24"/>
          <w:szCs w:val="24"/>
        </w:rPr>
        <w:t>e</w:t>
      </w:r>
      <w:r w:rsidRPr="00F07075">
        <w:rPr>
          <w:rFonts w:ascii="Times New Roman" w:hAnsi="Times New Roman" w:cs="Times New Roman"/>
          <w:color w:val="000000"/>
          <w:sz w:val="24"/>
          <w:szCs w:val="24"/>
        </w:rPr>
        <w:t>.</w:t>
      </w:r>
    </w:p>
    <w:p w14:paraId="7CFBE199" w14:textId="77777777" w:rsidR="00F07075" w:rsidRPr="00B07156" w:rsidRDefault="00F07075" w:rsidP="00F07075">
      <w:pPr>
        <w:autoSpaceDE w:val="0"/>
        <w:autoSpaceDN w:val="0"/>
        <w:adjustRightInd w:val="0"/>
        <w:spacing w:after="42" w:line="240" w:lineRule="auto"/>
        <w:jc w:val="both"/>
        <w:rPr>
          <w:rFonts w:ascii="Times New Roman" w:hAnsi="Times New Roman" w:cs="Times New Roman"/>
          <w:color w:val="000000"/>
          <w:sz w:val="24"/>
          <w:szCs w:val="24"/>
        </w:rPr>
      </w:pPr>
    </w:p>
    <w:p w14:paraId="573A228C" w14:textId="213D1FC6" w:rsidR="00B07156" w:rsidRPr="00F07075" w:rsidRDefault="00B07156" w:rsidP="00F07075">
      <w:pPr>
        <w:autoSpaceDE w:val="0"/>
        <w:autoSpaceDN w:val="0"/>
        <w:adjustRightInd w:val="0"/>
        <w:spacing w:after="42" w:line="240" w:lineRule="auto"/>
        <w:jc w:val="both"/>
        <w:rPr>
          <w:rFonts w:ascii="Times New Roman" w:hAnsi="Times New Roman" w:cs="Times New Roman"/>
          <w:b/>
          <w:bCs/>
          <w:color w:val="000000"/>
          <w:sz w:val="24"/>
          <w:szCs w:val="24"/>
        </w:rPr>
      </w:pPr>
      <w:r w:rsidRPr="00B07156">
        <w:rPr>
          <w:rFonts w:ascii="Times New Roman" w:hAnsi="Times New Roman" w:cs="Times New Roman"/>
          <w:b/>
          <w:bCs/>
          <w:color w:val="000000"/>
          <w:sz w:val="24"/>
          <w:szCs w:val="24"/>
        </w:rPr>
        <w:t xml:space="preserve">7- A janë parashikuar investime ose projekte të reja për të zvogëluar pabarazinë dixhitale midis zonave rurale dhe urbane? </w:t>
      </w:r>
    </w:p>
    <w:p w14:paraId="40F8BFA1" w14:textId="21DC4F05" w:rsidR="00F07075" w:rsidRPr="00F07075" w:rsidRDefault="00F07075" w:rsidP="00F07075">
      <w:pPr>
        <w:autoSpaceDE w:val="0"/>
        <w:autoSpaceDN w:val="0"/>
        <w:adjustRightInd w:val="0"/>
        <w:spacing w:after="42" w:line="240" w:lineRule="auto"/>
        <w:jc w:val="both"/>
        <w:rPr>
          <w:rFonts w:ascii="Times New Roman" w:hAnsi="Times New Roman" w:cs="Times New Roman"/>
          <w:color w:val="000000"/>
          <w:sz w:val="24"/>
          <w:szCs w:val="24"/>
        </w:rPr>
      </w:pPr>
    </w:p>
    <w:p w14:paraId="1E5507F3" w14:textId="15047DF9" w:rsidR="00F07075" w:rsidRPr="00F07075" w:rsidRDefault="00F07075" w:rsidP="00F07075">
      <w:pPr>
        <w:autoSpaceDE w:val="0"/>
        <w:autoSpaceDN w:val="0"/>
        <w:adjustRightInd w:val="0"/>
        <w:spacing w:after="4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F07075">
        <w:rPr>
          <w:rFonts w:ascii="Times New Roman" w:hAnsi="Times New Roman" w:cs="Times New Roman"/>
          <w:color w:val="000000"/>
          <w:sz w:val="24"/>
          <w:szCs w:val="24"/>
        </w:rPr>
        <w:t xml:space="preserve">ër </w:t>
      </w:r>
      <w:r>
        <w:rPr>
          <w:rFonts w:ascii="Times New Roman" w:hAnsi="Times New Roman" w:cs="Times New Roman"/>
          <w:color w:val="000000"/>
          <w:sz w:val="24"/>
          <w:szCs w:val="24"/>
        </w:rPr>
        <w:t>aspektet e kësaj</w:t>
      </w:r>
      <w:r w:rsidRPr="00F07075">
        <w:rPr>
          <w:rFonts w:ascii="Times New Roman" w:hAnsi="Times New Roman" w:cs="Times New Roman"/>
          <w:color w:val="000000"/>
          <w:sz w:val="24"/>
          <w:szCs w:val="24"/>
        </w:rPr>
        <w:t xml:space="preserve"> pyetje</w:t>
      </w:r>
      <w:r>
        <w:rPr>
          <w:rFonts w:ascii="Times New Roman" w:hAnsi="Times New Roman" w:cs="Times New Roman"/>
          <w:color w:val="000000"/>
          <w:sz w:val="24"/>
          <w:szCs w:val="24"/>
        </w:rPr>
        <w:t>,</w:t>
      </w:r>
      <w:r w:rsidRPr="00F07075">
        <w:rPr>
          <w:rFonts w:ascii="Times New Roman" w:hAnsi="Times New Roman" w:cs="Times New Roman"/>
          <w:color w:val="000000"/>
          <w:sz w:val="24"/>
          <w:szCs w:val="24"/>
        </w:rPr>
        <w:t xml:space="preserve"> AKEP nuk ka kompetence ligjor</w:t>
      </w:r>
      <w:r>
        <w:rPr>
          <w:rFonts w:ascii="Times New Roman" w:hAnsi="Times New Roman" w:cs="Times New Roman"/>
          <w:color w:val="000000"/>
          <w:sz w:val="24"/>
          <w:szCs w:val="24"/>
        </w:rPr>
        <w:t>e</w:t>
      </w:r>
      <w:r w:rsidRPr="00F07075">
        <w:rPr>
          <w:rFonts w:ascii="Times New Roman" w:hAnsi="Times New Roman" w:cs="Times New Roman"/>
          <w:color w:val="000000"/>
          <w:sz w:val="24"/>
          <w:szCs w:val="24"/>
        </w:rPr>
        <w:t>.</w:t>
      </w:r>
    </w:p>
    <w:p w14:paraId="30CB71DA" w14:textId="77777777" w:rsidR="00B07156" w:rsidRPr="00F07075" w:rsidRDefault="00B07156" w:rsidP="00F07075">
      <w:pPr>
        <w:spacing w:after="0" w:line="240" w:lineRule="auto"/>
        <w:jc w:val="both"/>
        <w:rPr>
          <w:rFonts w:ascii="Times New Roman" w:hAnsi="Times New Roman" w:cs="Times New Roman"/>
          <w:sz w:val="24"/>
          <w:szCs w:val="24"/>
        </w:rPr>
      </w:pPr>
    </w:p>
    <w:p w14:paraId="549E4589" w14:textId="77777777" w:rsidR="00154FEB" w:rsidRPr="00F07075" w:rsidRDefault="00154FEB" w:rsidP="00F07075">
      <w:pPr>
        <w:spacing w:after="0" w:line="240" w:lineRule="auto"/>
        <w:jc w:val="both"/>
        <w:rPr>
          <w:rFonts w:ascii="Times New Roman" w:hAnsi="Times New Roman" w:cs="Times New Roman"/>
          <w:b/>
          <w:i/>
          <w:sz w:val="24"/>
          <w:szCs w:val="24"/>
          <w:u w:val="single"/>
        </w:rPr>
      </w:pPr>
      <w:r w:rsidRPr="00F07075">
        <w:rPr>
          <w:rFonts w:ascii="Times New Roman" w:hAnsi="Times New Roman" w:cs="Times New Roman"/>
          <w:b/>
          <w:i/>
          <w:sz w:val="24"/>
          <w:szCs w:val="24"/>
          <w:u w:val="single"/>
        </w:rPr>
        <w:t>8- A ka të dhëna mbi koston mesatare të shërbimit të internetit në zonat rurale krahasuar me zonat urbane?</w:t>
      </w:r>
    </w:p>
    <w:p w14:paraId="1293421A" w14:textId="77777777" w:rsidR="00CA6AC0" w:rsidRPr="00F07075" w:rsidRDefault="00CA6AC0" w:rsidP="00F07075">
      <w:pPr>
        <w:spacing w:after="0" w:line="240" w:lineRule="auto"/>
        <w:jc w:val="both"/>
        <w:rPr>
          <w:rFonts w:ascii="Times New Roman" w:hAnsi="Times New Roman" w:cs="Times New Roman"/>
          <w:sz w:val="24"/>
          <w:szCs w:val="24"/>
        </w:rPr>
      </w:pPr>
    </w:p>
    <w:p w14:paraId="56DE6C8A" w14:textId="232CE61E" w:rsidR="00154FEB" w:rsidRPr="00F07075" w:rsidRDefault="00154FEB" w:rsidP="00F07075">
      <w:pPr>
        <w:spacing w:after="0" w:line="240" w:lineRule="auto"/>
        <w:jc w:val="both"/>
        <w:rPr>
          <w:rStyle w:val="Hyperlink"/>
          <w:rFonts w:ascii="Times New Roman" w:hAnsi="Times New Roman" w:cs="Times New Roman"/>
          <w:sz w:val="24"/>
          <w:szCs w:val="24"/>
        </w:rPr>
      </w:pPr>
      <w:r w:rsidRPr="00F07075">
        <w:rPr>
          <w:rFonts w:ascii="Times New Roman" w:hAnsi="Times New Roman" w:cs="Times New Roman"/>
          <w:sz w:val="24"/>
          <w:szCs w:val="24"/>
        </w:rPr>
        <w:lastRenderedPageBreak/>
        <w:t>Sip</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rmarr</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sit q</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ofrojn</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sh</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rbime t</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komunikimeve elektronike kan</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detyrimin t</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publikojn</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tarifat e ofrimit t</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sh</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rbimit t</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komunikimeve elektronike si edhe zon</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n ku ushtrojn</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aktivitetin. Çdo sipërmarrës i autorizuar q</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ofron shërbimin internet n</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territorin e Republikës s</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Shqipërisë, aplikon tarifa te njëjta për t</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njëjtin plan tarifor si për shërbimin q</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ofrohet n</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zonën urbane ashtu edhe n</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zonat rurale. AKEP publikon vazhdimisht nj</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p</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rmbledhje t</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tarifave </w:t>
      </w:r>
      <w:r w:rsidR="008B4966" w:rsidRPr="00F07075">
        <w:rPr>
          <w:rFonts w:ascii="Times New Roman" w:hAnsi="Times New Roman" w:cs="Times New Roman"/>
          <w:sz w:val="24"/>
          <w:szCs w:val="24"/>
        </w:rPr>
        <w:t xml:space="preserve">të planeve </w:t>
      </w:r>
      <w:r w:rsidRPr="00F07075">
        <w:rPr>
          <w:rFonts w:ascii="Times New Roman" w:hAnsi="Times New Roman" w:cs="Times New Roman"/>
          <w:sz w:val="24"/>
          <w:szCs w:val="24"/>
        </w:rPr>
        <w:t>standarde, si edhe faqeve t</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 xml:space="preserve"> sip</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rmarr</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sve ku gjenden k</w:t>
      </w:r>
      <w:r w:rsidR="008B4966" w:rsidRPr="00F07075">
        <w:rPr>
          <w:rFonts w:ascii="Times New Roman" w:hAnsi="Times New Roman" w:cs="Times New Roman"/>
          <w:sz w:val="24"/>
          <w:szCs w:val="24"/>
        </w:rPr>
        <w:t>ë</w:t>
      </w:r>
      <w:r w:rsidRPr="00F07075">
        <w:rPr>
          <w:rFonts w:ascii="Times New Roman" w:hAnsi="Times New Roman" w:cs="Times New Roman"/>
          <w:sz w:val="24"/>
          <w:szCs w:val="24"/>
        </w:rPr>
        <w:t>to plane tarifore</w:t>
      </w:r>
      <w:r w:rsidR="008B4966" w:rsidRPr="00F07075">
        <w:rPr>
          <w:rFonts w:ascii="Times New Roman" w:hAnsi="Times New Roman" w:cs="Times New Roman"/>
          <w:sz w:val="24"/>
          <w:szCs w:val="24"/>
        </w:rPr>
        <w:t xml:space="preserve"> të cilat gjenden në web faqen e AKEP në linkun </w:t>
      </w:r>
      <w:hyperlink r:id="rId8" w:history="1">
        <w:r w:rsidR="008B4966" w:rsidRPr="00F07075">
          <w:rPr>
            <w:rStyle w:val="Hyperlink"/>
            <w:rFonts w:ascii="Times New Roman" w:hAnsi="Times New Roman" w:cs="Times New Roman"/>
            <w:sz w:val="24"/>
            <w:szCs w:val="24"/>
          </w:rPr>
          <w:t>https://akep.al/publikime/tarifa/</w:t>
        </w:r>
      </w:hyperlink>
      <w:r w:rsidRPr="00F07075">
        <w:rPr>
          <w:rStyle w:val="Hyperlink"/>
          <w:rFonts w:ascii="Times New Roman" w:hAnsi="Times New Roman" w:cs="Times New Roman"/>
          <w:sz w:val="24"/>
          <w:szCs w:val="24"/>
        </w:rPr>
        <w:t>.</w:t>
      </w:r>
    </w:p>
    <w:p w14:paraId="0C84E0E6" w14:textId="2282BCAC" w:rsidR="00F07075" w:rsidRDefault="00F07075" w:rsidP="00F07075">
      <w:pPr>
        <w:spacing w:after="0" w:line="240" w:lineRule="auto"/>
        <w:jc w:val="both"/>
        <w:rPr>
          <w:rStyle w:val="Hyperlink"/>
          <w:rFonts w:ascii="Times New Roman" w:hAnsi="Times New Roman" w:cs="Times New Roman"/>
          <w:sz w:val="24"/>
          <w:szCs w:val="24"/>
        </w:rPr>
      </w:pPr>
    </w:p>
    <w:p w14:paraId="0C8CD074" w14:textId="77777777" w:rsidR="004A6ED7" w:rsidRPr="00F07075" w:rsidRDefault="004A6ED7" w:rsidP="00F07075">
      <w:pPr>
        <w:spacing w:after="0" w:line="240" w:lineRule="auto"/>
        <w:jc w:val="both"/>
        <w:rPr>
          <w:rStyle w:val="Hyperlink"/>
          <w:rFonts w:ascii="Times New Roman" w:hAnsi="Times New Roman" w:cs="Times New Roman"/>
          <w:sz w:val="24"/>
          <w:szCs w:val="24"/>
        </w:rPr>
      </w:pPr>
    </w:p>
    <w:p w14:paraId="3000F1E9" w14:textId="4308418F" w:rsidR="00F07075" w:rsidRPr="00F07075" w:rsidRDefault="00F07075" w:rsidP="00F07075">
      <w:pPr>
        <w:autoSpaceDE w:val="0"/>
        <w:autoSpaceDN w:val="0"/>
        <w:adjustRightInd w:val="0"/>
        <w:spacing w:after="42" w:line="240" w:lineRule="auto"/>
        <w:jc w:val="both"/>
        <w:rPr>
          <w:rFonts w:ascii="Times New Roman" w:hAnsi="Times New Roman" w:cs="Times New Roman"/>
          <w:b/>
          <w:bCs/>
          <w:color w:val="000000"/>
          <w:sz w:val="24"/>
          <w:szCs w:val="24"/>
        </w:rPr>
      </w:pPr>
      <w:r w:rsidRPr="00B07156">
        <w:rPr>
          <w:rFonts w:ascii="Times New Roman" w:hAnsi="Times New Roman" w:cs="Times New Roman"/>
          <w:b/>
          <w:bCs/>
          <w:color w:val="000000"/>
          <w:sz w:val="24"/>
          <w:szCs w:val="24"/>
        </w:rPr>
        <w:t xml:space="preserve">9- A janë bërë ndonjëherë anketime ose studime për të vlerësuar nivelin e përdorimit të internetit në zonat rurale të Korçës? </w:t>
      </w:r>
    </w:p>
    <w:p w14:paraId="2EC7D0EF" w14:textId="42A72D53" w:rsidR="00F07075" w:rsidRPr="00F07075" w:rsidRDefault="00F07075" w:rsidP="00F07075">
      <w:pPr>
        <w:autoSpaceDE w:val="0"/>
        <w:autoSpaceDN w:val="0"/>
        <w:adjustRightInd w:val="0"/>
        <w:spacing w:after="42" w:line="240" w:lineRule="auto"/>
        <w:jc w:val="both"/>
        <w:rPr>
          <w:rFonts w:ascii="Times New Roman" w:hAnsi="Times New Roman" w:cs="Times New Roman"/>
          <w:color w:val="000000"/>
          <w:sz w:val="24"/>
          <w:szCs w:val="24"/>
        </w:rPr>
      </w:pPr>
    </w:p>
    <w:p w14:paraId="2282B474" w14:textId="0B32612C" w:rsidR="00F07075" w:rsidRDefault="00F07075" w:rsidP="00F07075">
      <w:pPr>
        <w:autoSpaceDE w:val="0"/>
        <w:autoSpaceDN w:val="0"/>
        <w:adjustRightInd w:val="0"/>
        <w:spacing w:after="4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F07075">
        <w:rPr>
          <w:rFonts w:ascii="Times New Roman" w:hAnsi="Times New Roman" w:cs="Times New Roman"/>
          <w:color w:val="000000"/>
          <w:sz w:val="24"/>
          <w:szCs w:val="24"/>
        </w:rPr>
        <w:t xml:space="preserve">ër </w:t>
      </w:r>
      <w:r>
        <w:rPr>
          <w:rFonts w:ascii="Times New Roman" w:hAnsi="Times New Roman" w:cs="Times New Roman"/>
          <w:color w:val="000000"/>
          <w:sz w:val="24"/>
          <w:szCs w:val="24"/>
        </w:rPr>
        <w:t>aspektet e kësaj</w:t>
      </w:r>
      <w:r w:rsidRPr="00F07075">
        <w:rPr>
          <w:rFonts w:ascii="Times New Roman" w:hAnsi="Times New Roman" w:cs="Times New Roman"/>
          <w:color w:val="000000"/>
          <w:sz w:val="24"/>
          <w:szCs w:val="24"/>
        </w:rPr>
        <w:t xml:space="preserve"> pyetje</w:t>
      </w:r>
      <w:r>
        <w:rPr>
          <w:rFonts w:ascii="Times New Roman" w:hAnsi="Times New Roman" w:cs="Times New Roman"/>
          <w:color w:val="000000"/>
          <w:sz w:val="24"/>
          <w:szCs w:val="24"/>
        </w:rPr>
        <w:t>,</w:t>
      </w:r>
      <w:r w:rsidRPr="00F07075">
        <w:rPr>
          <w:rFonts w:ascii="Times New Roman" w:hAnsi="Times New Roman" w:cs="Times New Roman"/>
          <w:color w:val="000000"/>
          <w:sz w:val="24"/>
          <w:szCs w:val="24"/>
        </w:rPr>
        <w:t xml:space="preserve"> AKEP nuk ka kompetence ligjor</w:t>
      </w:r>
      <w:r>
        <w:rPr>
          <w:rFonts w:ascii="Times New Roman" w:hAnsi="Times New Roman" w:cs="Times New Roman"/>
          <w:color w:val="000000"/>
          <w:sz w:val="24"/>
          <w:szCs w:val="24"/>
        </w:rPr>
        <w:t>e</w:t>
      </w:r>
      <w:r w:rsidRPr="00F070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w:t>
      </w:r>
      <w:r w:rsidRPr="00F07075">
        <w:rPr>
          <w:rFonts w:ascii="Times New Roman" w:hAnsi="Times New Roman" w:cs="Times New Roman"/>
          <w:color w:val="000000"/>
          <w:sz w:val="24"/>
          <w:szCs w:val="24"/>
        </w:rPr>
        <w:t xml:space="preserve"> mund ti drejtoheni INSTAT</w:t>
      </w:r>
      <w:r>
        <w:rPr>
          <w:rFonts w:ascii="Times New Roman" w:hAnsi="Times New Roman" w:cs="Times New Roman"/>
          <w:color w:val="000000"/>
          <w:sz w:val="24"/>
          <w:szCs w:val="24"/>
        </w:rPr>
        <w:t>, nëse ata e disponojnë një informacion të tillë.</w:t>
      </w:r>
    </w:p>
    <w:p w14:paraId="1C8F292F" w14:textId="77777777" w:rsidR="00F07075" w:rsidRPr="00B07156" w:rsidRDefault="00F07075" w:rsidP="00F07075">
      <w:pPr>
        <w:autoSpaceDE w:val="0"/>
        <w:autoSpaceDN w:val="0"/>
        <w:adjustRightInd w:val="0"/>
        <w:spacing w:after="42" w:line="240" w:lineRule="auto"/>
        <w:jc w:val="both"/>
        <w:rPr>
          <w:rFonts w:ascii="Times New Roman" w:hAnsi="Times New Roman" w:cs="Times New Roman"/>
          <w:color w:val="000000"/>
          <w:sz w:val="24"/>
          <w:szCs w:val="24"/>
        </w:rPr>
      </w:pPr>
    </w:p>
    <w:p w14:paraId="2F4D4978" w14:textId="6BB6475A" w:rsidR="00F07075" w:rsidRPr="00F07075" w:rsidRDefault="00F07075" w:rsidP="00F07075">
      <w:pPr>
        <w:autoSpaceDE w:val="0"/>
        <w:autoSpaceDN w:val="0"/>
        <w:adjustRightInd w:val="0"/>
        <w:spacing w:after="0" w:line="240" w:lineRule="auto"/>
        <w:jc w:val="both"/>
        <w:rPr>
          <w:rFonts w:ascii="Times New Roman" w:hAnsi="Times New Roman" w:cs="Times New Roman"/>
          <w:b/>
          <w:bCs/>
          <w:color w:val="000000"/>
          <w:sz w:val="24"/>
          <w:szCs w:val="24"/>
        </w:rPr>
      </w:pPr>
      <w:r w:rsidRPr="00B07156">
        <w:rPr>
          <w:rFonts w:ascii="Times New Roman" w:hAnsi="Times New Roman" w:cs="Times New Roman"/>
          <w:b/>
          <w:bCs/>
          <w:color w:val="000000"/>
          <w:sz w:val="24"/>
          <w:szCs w:val="24"/>
        </w:rPr>
        <w:t xml:space="preserve">10- A ka të dhëna mbi përdorimin e internetit për qëllime edukative dhe profesionale në zonat rurale të Korçës? Po në rang Kombëtar? </w:t>
      </w:r>
    </w:p>
    <w:p w14:paraId="4ADC370A" w14:textId="7D385179" w:rsidR="00F07075" w:rsidRPr="00F07075" w:rsidRDefault="00F07075" w:rsidP="00F07075">
      <w:pPr>
        <w:autoSpaceDE w:val="0"/>
        <w:autoSpaceDN w:val="0"/>
        <w:adjustRightInd w:val="0"/>
        <w:spacing w:after="0" w:line="240" w:lineRule="auto"/>
        <w:jc w:val="both"/>
        <w:rPr>
          <w:rFonts w:ascii="Times New Roman" w:hAnsi="Times New Roman" w:cs="Times New Roman"/>
          <w:color w:val="000000"/>
          <w:sz w:val="24"/>
          <w:szCs w:val="24"/>
        </w:rPr>
      </w:pPr>
    </w:p>
    <w:p w14:paraId="749A7CCD" w14:textId="28543537" w:rsidR="00F07075" w:rsidRPr="00B07156" w:rsidRDefault="00F07075" w:rsidP="00F0707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F07075">
        <w:rPr>
          <w:rFonts w:ascii="Times New Roman" w:hAnsi="Times New Roman" w:cs="Times New Roman"/>
          <w:color w:val="000000"/>
          <w:sz w:val="24"/>
          <w:szCs w:val="24"/>
        </w:rPr>
        <w:t xml:space="preserve">ër </w:t>
      </w:r>
      <w:r>
        <w:rPr>
          <w:rFonts w:ascii="Times New Roman" w:hAnsi="Times New Roman" w:cs="Times New Roman"/>
          <w:color w:val="000000"/>
          <w:sz w:val="24"/>
          <w:szCs w:val="24"/>
        </w:rPr>
        <w:t>aspektet e kësaj</w:t>
      </w:r>
      <w:r w:rsidRPr="00F07075">
        <w:rPr>
          <w:rFonts w:ascii="Times New Roman" w:hAnsi="Times New Roman" w:cs="Times New Roman"/>
          <w:color w:val="000000"/>
          <w:sz w:val="24"/>
          <w:szCs w:val="24"/>
        </w:rPr>
        <w:t xml:space="preserve"> pyetje</w:t>
      </w:r>
      <w:r>
        <w:rPr>
          <w:rFonts w:ascii="Times New Roman" w:hAnsi="Times New Roman" w:cs="Times New Roman"/>
          <w:color w:val="000000"/>
          <w:sz w:val="24"/>
          <w:szCs w:val="24"/>
        </w:rPr>
        <w:t>,</w:t>
      </w:r>
      <w:r w:rsidRPr="00F07075">
        <w:rPr>
          <w:rFonts w:ascii="Times New Roman" w:hAnsi="Times New Roman" w:cs="Times New Roman"/>
          <w:color w:val="000000"/>
          <w:sz w:val="24"/>
          <w:szCs w:val="24"/>
        </w:rPr>
        <w:t xml:space="preserve"> AKEP nuk ka kompetence ligjor</w:t>
      </w:r>
      <w:r>
        <w:rPr>
          <w:rFonts w:ascii="Times New Roman" w:hAnsi="Times New Roman" w:cs="Times New Roman"/>
          <w:color w:val="000000"/>
          <w:sz w:val="24"/>
          <w:szCs w:val="24"/>
        </w:rPr>
        <w:t>e</w:t>
      </w:r>
      <w:r w:rsidRPr="00F070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w:t>
      </w:r>
      <w:r w:rsidRPr="00F07075">
        <w:rPr>
          <w:rFonts w:ascii="Times New Roman" w:hAnsi="Times New Roman" w:cs="Times New Roman"/>
          <w:color w:val="000000"/>
          <w:sz w:val="24"/>
          <w:szCs w:val="24"/>
        </w:rPr>
        <w:t xml:space="preserve"> mund ti drejtoheni INSTAT</w:t>
      </w:r>
      <w:r>
        <w:rPr>
          <w:rFonts w:ascii="Times New Roman" w:hAnsi="Times New Roman" w:cs="Times New Roman"/>
          <w:color w:val="000000"/>
          <w:sz w:val="24"/>
          <w:szCs w:val="24"/>
        </w:rPr>
        <w:t>, nëse ata e disponojnë një informacion të tillë.</w:t>
      </w:r>
    </w:p>
    <w:p w14:paraId="0A887519" w14:textId="77777777" w:rsidR="00F07075" w:rsidRPr="00F07075" w:rsidRDefault="00F07075" w:rsidP="00F07075">
      <w:pPr>
        <w:spacing w:after="0" w:line="240" w:lineRule="auto"/>
        <w:jc w:val="both"/>
        <w:rPr>
          <w:rFonts w:ascii="Times New Roman" w:hAnsi="Times New Roman" w:cs="Times New Roman"/>
          <w:sz w:val="24"/>
          <w:szCs w:val="24"/>
        </w:rPr>
      </w:pPr>
    </w:p>
    <w:p w14:paraId="2DF6C6D2" w14:textId="77777777" w:rsidR="00154FEB" w:rsidRPr="00F07075" w:rsidRDefault="00154FEB" w:rsidP="00F07075">
      <w:pPr>
        <w:spacing w:after="0" w:line="240" w:lineRule="auto"/>
        <w:jc w:val="both"/>
        <w:rPr>
          <w:rFonts w:ascii="Times New Roman" w:hAnsi="Times New Roman" w:cs="Times New Roman"/>
          <w:i/>
          <w:sz w:val="24"/>
          <w:szCs w:val="24"/>
        </w:rPr>
      </w:pPr>
    </w:p>
    <w:p w14:paraId="6F363436" w14:textId="77777777" w:rsidR="00154FEB" w:rsidRPr="00F07075" w:rsidRDefault="00154FEB" w:rsidP="00F07075">
      <w:pPr>
        <w:spacing w:after="0" w:line="240" w:lineRule="auto"/>
        <w:jc w:val="both"/>
        <w:rPr>
          <w:rFonts w:ascii="Times New Roman" w:hAnsi="Times New Roman" w:cs="Times New Roman"/>
          <w:i/>
          <w:sz w:val="24"/>
          <w:szCs w:val="24"/>
        </w:rPr>
      </w:pPr>
    </w:p>
    <w:sectPr w:rsidR="00154FEB" w:rsidRPr="00F0707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87D56" w14:textId="77777777" w:rsidR="009C1EF0" w:rsidRDefault="009C1EF0" w:rsidP="00073DBB">
      <w:pPr>
        <w:spacing w:after="0" w:line="240" w:lineRule="auto"/>
      </w:pPr>
      <w:r>
        <w:separator/>
      </w:r>
    </w:p>
  </w:endnote>
  <w:endnote w:type="continuationSeparator" w:id="0">
    <w:p w14:paraId="5E68725C" w14:textId="77777777" w:rsidR="009C1EF0" w:rsidRDefault="009C1EF0" w:rsidP="0007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0B86" w14:textId="77777777" w:rsidR="009C1EF0" w:rsidRDefault="009C1EF0" w:rsidP="00073DBB">
      <w:pPr>
        <w:spacing w:after="0" w:line="240" w:lineRule="auto"/>
      </w:pPr>
      <w:r>
        <w:separator/>
      </w:r>
    </w:p>
  </w:footnote>
  <w:footnote w:type="continuationSeparator" w:id="0">
    <w:p w14:paraId="115546B7" w14:textId="77777777" w:rsidR="009C1EF0" w:rsidRDefault="009C1EF0" w:rsidP="00073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D3394"/>
    <w:multiLevelType w:val="hybridMultilevel"/>
    <w:tmpl w:val="BCF0FDCE"/>
    <w:lvl w:ilvl="0" w:tplc="36943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06127"/>
    <w:multiLevelType w:val="hybridMultilevel"/>
    <w:tmpl w:val="79A63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24539"/>
    <w:multiLevelType w:val="hybridMultilevel"/>
    <w:tmpl w:val="4B22A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04"/>
    <w:rsid w:val="00023F6C"/>
    <w:rsid w:val="00073DBB"/>
    <w:rsid w:val="000E41EE"/>
    <w:rsid w:val="001354E1"/>
    <w:rsid w:val="00154FEB"/>
    <w:rsid w:val="00297100"/>
    <w:rsid w:val="002F7690"/>
    <w:rsid w:val="00314D76"/>
    <w:rsid w:val="003C08FD"/>
    <w:rsid w:val="0044427D"/>
    <w:rsid w:val="004A6ED7"/>
    <w:rsid w:val="004B1F6D"/>
    <w:rsid w:val="005C7042"/>
    <w:rsid w:val="005E5EAB"/>
    <w:rsid w:val="005F5B86"/>
    <w:rsid w:val="00650B34"/>
    <w:rsid w:val="0074141E"/>
    <w:rsid w:val="0076556D"/>
    <w:rsid w:val="00772F65"/>
    <w:rsid w:val="00796BF1"/>
    <w:rsid w:val="007E7B10"/>
    <w:rsid w:val="008B4966"/>
    <w:rsid w:val="008C3160"/>
    <w:rsid w:val="009175C3"/>
    <w:rsid w:val="00950762"/>
    <w:rsid w:val="009A03CD"/>
    <w:rsid w:val="009C1EAA"/>
    <w:rsid w:val="009C1EF0"/>
    <w:rsid w:val="00A46880"/>
    <w:rsid w:val="00AA2132"/>
    <w:rsid w:val="00B07156"/>
    <w:rsid w:val="00B122AE"/>
    <w:rsid w:val="00B230AA"/>
    <w:rsid w:val="00BE60EB"/>
    <w:rsid w:val="00BF4EE5"/>
    <w:rsid w:val="00C564CA"/>
    <w:rsid w:val="00C81F04"/>
    <w:rsid w:val="00CA6AC0"/>
    <w:rsid w:val="00D65436"/>
    <w:rsid w:val="00E845C9"/>
    <w:rsid w:val="00F07075"/>
    <w:rsid w:val="00FE004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0626"/>
  <w15:chartTrackingRefBased/>
  <w15:docId w15:val="{3CD7092A-6EBF-4047-9309-E799E3DC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F04"/>
    <w:rPr>
      <w:color w:val="0563C1" w:themeColor="hyperlink"/>
      <w:u w:val="single"/>
    </w:rPr>
  </w:style>
  <w:style w:type="paragraph" w:customStyle="1" w:styleId="Default">
    <w:name w:val="Default"/>
    <w:rsid w:val="00314D7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314D76"/>
    <w:pPr>
      <w:ind w:left="720"/>
      <w:contextualSpacing/>
    </w:pPr>
    <w:rPr>
      <w:lang w:val="en-US"/>
    </w:rPr>
  </w:style>
  <w:style w:type="paragraph" w:styleId="Header">
    <w:name w:val="header"/>
    <w:basedOn w:val="Normal"/>
    <w:link w:val="HeaderChar"/>
    <w:uiPriority w:val="99"/>
    <w:unhideWhenUsed/>
    <w:rsid w:val="00073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DBB"/>
  </w:style>
  <w:style w:type="paragraph" w:styleId="Footer">
    <w:name w:val="footer"/>
    <w:basedOn w:val="Normal"/>
    <w:link w:val="FooterChar"/>
    <w:uiPriority w:val="99"/>
    <w:unhideWhenUsed/>
    <w:rsid w:val="00073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0927">
      <w:bodyDiv w:val="1"/>
      <w:marLeft w:val="0"/>
      <w:marRight w:val="0"/>
      <w:marTop w:val="0"/>
      <w:marBottom w:val="0"/>
      <w:divBdr>
        <w:top w:val="none" w:sz="0" w:space="0" w:color="auto"/>
        <w:left w:val="none" w:sz="0" w:space="0" w:color="auto"/>
        <w:bottom w:val="none" w:sz="0" w:space="0" w:color="auto"/>
        <w:right w:val="none" w:sz="0" w:space="0" w:color="auto"/>
      </w:divBdr>
    </w:div>
    <w:div w:id="1192303007">
      <w:bodyDiv w:val="1"/>
      <w:marLeft w:val="0"/>
      <w:marRight w:val="0"/>
      <w:marTop w:val="0"/>
      <w:marBottom w:val="0"/>
      <w:divBdr>
        <w:top w:val="none" w:sz="0" w:space="0" w:color="auto"/>
        <w:left w:val="none" w:sz="0" w:space="0" w:color="auto"/>
        <w:bottom w:val="none" w:sz="0" w:space="0" w:color="auto"/>
        <w:right w:val="none" w:sz="0" w:space="0" w:color="auto"/>
      </w:divBdr>
    </w:div>
    <w:div w:id="19162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ep.al/publikime/tarifa/" TargetMode="External"/><Relationship Id="rId3" Type="http://schemas.openxmlformats.org/officeDocument/2006/relationships/settings" Target="settings.xml"/><Relationship Id="rId7" Type="http://schemas.openxmlformats.org/officeDocument/2006/relationships/hyperlink" Target="https://akep.al/wp-content/uploads/2025/02/REGJISTRI-I-SIPERMARRESVE-TE-AUTORIZIMIT-TE-PERGJITHSHEM-DERI-NE-DATEN-12.02.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AKEP</dc:creator>
  <cp:keywords/>
  <dc:description/>
  <cp:lastModifiedBy>Oleons Peti</cp:lastModifiedBy>
  <cp:revision>2</cp:revision>
  <dcterms:created xsi:type="dcterms:W3CDTF">2025-04-28T11:19:00Z</dcterms:created>
  <dcterms:modified xsi:type="dcterms:W3CDTF">2025-04-28T11:19:00Z</dcterms:modified>
</cp:coreProperties>
</file>