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B3" w:rsidRDefault="008E7CB3" w:rsidP="008E7CB3">
      <w:pPr>
        <w:pStyle w:val="xelementtoproo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42424"/>
        </w:rPr>
      </w:pPr>
      <w:proofErr w:type="spellStart"/>
      <w:proofErr w:type="gramStart"/>
      <w:r>
        <w:rPr>
          <w:rFonts w:ascii="Arial" w:hAnsi="Arial" w:cs="Arial"/>
          <w:color w:val="242424"/>
          <w:bdr w:val="none" w:sz="0" w:space="0" w:color="auto" w:frame="1"/>
        </w:rPr>
        <w:t>Autoriteti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i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Komunikimeve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Elektronike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dhe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Postare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(AKEP),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në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vijim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të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kërkesës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tuaj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për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informacion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>, 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mbi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licencat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aktive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të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ofruesve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të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shërbimeve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të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komunikimeve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elektronike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në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Shqipëri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numrin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e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licencave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të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lëshuara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llojet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e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shërbimeve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që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ato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mbulojnë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afatet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e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vlefshmërisë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së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tyre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si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dhe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kriteret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dhe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procedurën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që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duhet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të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ndjekë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një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kompani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për të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aplikuar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për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një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licencë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të re,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sqaron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sa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më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poshtë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:</w:t>
      </w:r>
      <w:proofErr w:type="gramEnd"/>
    </w:p>
    <w:p w:rsidR="008E7CB3" w:rsidRDefault="008E7CB3" w:rsidP="008E7CB3">
      <w:pPr>
        <w:pStyle w:val="xelementtoproo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42424"/>
        </w:rPr>
      </w:pP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Në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mbështetje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të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ligjit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54/2024 “Për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komunikimet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elektronike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në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Republikën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e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Shqipërisë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”,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çdo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sipërmarrës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është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i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lirë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të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ofrojë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rrjete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dhe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shërbime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të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komunikimeve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elektronike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në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përputhje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me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kërkesat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e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këtij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ligji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>.</w:t>
      </w:r>
    </w:p>
    <w:p w:rsidR="008E7CB3" w:rsidRDefault="008E7CB3" w:rsidP="008E7CB3">
      <w:pPr>
        <w:pStyle w:val="xelementtoproo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42424"/>
        </w:rPr>
      </w:pPr>
      <w:proofErr w:type="spellStart"/>
      <w:proofErr w:type="gramStart"/>
      <w:r>
        <w:rPr>
          <w:rFonts w:ascii="Arial" w:hAnsi="Arial" w:cs="Arial"/>
          <w:color w:val="242424"/>
          <w:bdr w:val="none" w:sz="0" w:space="0" w:color="auto" w:frame="1"/>
        </w:rPr>
        <w:t>Ofrimi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i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rrjeteve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ose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shërbimeve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të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komunikimeve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elektronike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përveç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shërbimeve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të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komunikimit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ndërpersonal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të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pavarura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nga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numrat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është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subjekt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i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regjimit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të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Autorizimit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të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Përgjithshëm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, duke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respektuar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detyrimet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specifike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, të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përcaktuara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sipas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pikës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6 të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nenit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28 të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këtij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ligji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si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dhe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kërkesat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për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pajisjen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me të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drejtat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e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përdorimit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për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frekuenca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dhe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numeracion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kur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ofrimi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i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rrjeteve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ose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shërbimeve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të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komunikimeve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elektronike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bazohet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në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përdorimin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e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burimeve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natyrore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të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fundme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>.</w:t>
      </w:r>
      <w:proofErr w:type="gramEnd"/>
    </w:p>
    <w:p w:rsidR="008E7CB3" w:rsidRDefault="008E7CB3" w:rsidP="008E7CB3">
      <w:pPr>
        <w:pStyle w:val="xelementtoproo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42424"/>
        </w:rPr>
      </w:pP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Rrjetet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dhe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shërbimet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që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mbulon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Autorizimi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i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Përgjithshëm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janë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: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rrjete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publike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tokësore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fikse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rrjete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publike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tokësore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të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lëvizshme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rrjete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publike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me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transmetim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satelitor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rrjete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publike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për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transmetim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audio dhe/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ose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audioviziv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shërbime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telefonike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shërbime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të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linjave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me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qera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shërbime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i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aksesit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në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internet,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transmetim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të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dhënash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shërbim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telefonik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me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anë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të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kartave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të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parapaguara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shërbime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me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vlerë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të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shtuar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etj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.</w:t>
      </w:r>
    </w:p>
    <w:p w:rsidR="008E7CB3" w:rsidRDefault="008E7CB3" w:rsidP="008E7CB3">
      <w:pPr>
        <w:pStyle w:val="xelementtoproo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bdr w:val="none" w:sz="0" w:space="0" w:color="auto" w:frame="1"/>
        </w:rPr>
        <w:t xml:space="preserve">Për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informacion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më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të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detajuar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mbi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numrin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e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autorizimeve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të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lëshuara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dhe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llojet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e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rrjeteve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dhe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shërbimeve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të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ofruara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nga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sipërmarrësit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e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komunikimeve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elektronike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konsultoni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linkun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 </w:t>
      </w:r>
      <w:hyperlink r:id="rId4" w:tgtFrame="_blank" w:tooltip="https://akep.al/publikime/regjistrat/" w:history="1">
        <w:r>
          <w:rPr>
            <w:rStyle w:val="Hyperlink"/>
            <w:rFonts w:ascii="Arial" w:hAnsi="Arial" w:cs="Arial"/>
            <w:i/>
            <w:iCs/>
            <w:bdr w:val="none" w:sz="0" w:space="0" w:color="auto" w:frame="1"/>
          </w:rPr>
          <w:t>https://akep.al/publikime/regjistrat/</w:t>
        </w:r>
      </w:hyperlink>
      <w:r>
        <w:rPr>
          <w:rFonts w:ascii="Arial" w:hAnsi="Arial" w:cs="Arial"/>
          <w:i/>
          <w:iCs/>
          <w:color w:val="242424"/>
          <w:u w:val="single"/>
          <w:bdr w:val="none" w:sz="0" w:space="0" w:color="auto" w:frame="1"/>
        </w:rPr>
        <w:t>.</w:t>
      </w:r>
    </w:p>
    <w:p w:rsidR="008E7CB3" w:rsidRDefault="008E7CB3" w:rsidP="008E7CB3">
      <w:pPr>
        <w:pStyle w:val="xelementtoproo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42424"/>
        </w:rPr>
      </w:pP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Lidhur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më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kohëzgjatjen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e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Autorizimit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informojmë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se: 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Autorizimi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i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Përgjithshëm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është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pa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afat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ndërkohë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kohëzgjatja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e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Autorizimit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Individual për të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drejtat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e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përdorimit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është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të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paktën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15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vjet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dhe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përfshin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kur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është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e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nevojshme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në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përputhje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me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dispozitat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ligjit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organik</w:t>
      </w:r>
      <w:proofErr w:type="spellEnd"/>
      <w:proofErr w:type="gram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një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zgjatje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të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afatit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të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të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drejtave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të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përdorimit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për 5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vjet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.</w:t>
      </w:r>
    </w:p>
    <w:p w:rsidR="008E7CB3" w:rsidRDefault="008E7CB3" w:rsidP="008E7CB3">
      <w:pPr>
        <w:pStyle w:val="xelementtoproo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42424"/>
        </w:rPr>
      </w:pP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Kriteret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dhe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procedurat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që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duhet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të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ndjekë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një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sipërmarrës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për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tu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regjistruar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sipas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regjimit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të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Autorizimit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të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Përgjithshëm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parashikohen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në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Kreut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III, të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nenit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6 “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Njoftimi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”, të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rregullores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së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AKEP, </w:t>
      </w:r>
      <w:hyperlink r:id="rId5" w:tgtFrame="_blank" w:tooltip="https://akep.al/wp-content/uploads/2024/10/32.-RREGULLORE-Nr.-47-date-26.10.2017-PER-ZBATIMIN-E-REGJIMIT-TE-AUTORIZIMIT-TE-PERGJITHSHEM.pdf" w:history="1">
        <w:r>
          <w:rPr>
            <w:rStyle w:val="Hyperlink"/>
            <w:rFonts w:ascii="Arial" w:hAnsi="Arial" w:cs="Arial"/>
            <w:bdr w:val="none" w:sz="0" w:space="0" w:color="auto" w:frame="1"/>
          </w:rPr>
          <w:t>nr. 47, datë 26.10.2017 “Për zbatimin e regjimit të Autorizimit të Përgjithshëm”</w:t>
        </w:r>
      </w:hyperlink>
      <w:r>
        <w:rPr>
          <w:rFonts w:ascii="Arial" w:hAnsi="Arial" w:cs="Arial"/>
          <w:color w:val="242424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Konkretisht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neni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6/4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citon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>: “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Aplikuesi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zbaton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procedurën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e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njoftimit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duke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plotësuar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Formularin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e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Njoftimit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Online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në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modulin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tek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seksioni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i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aplikimeve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online për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Autorizim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të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Përgjithshëm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në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faqen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web të AKEP: </w:t>
      </w:r>
      <w:hyperlink r:id="rId6" w:tgtFrame="_blank" w:tooltip="http://www.akep.al/" w:history="1">
        <w:r>
          <w:rPr>
            <w:rStyle w:val="Hyperlink"/>
            <w:rFonts w:ascii="Arial" w:hAnsi="Arial" w:cs="Arial"/>
            <w:i/>
            <w:iCs/>
            <w:bdr w:val="none" w:sz="0" w:space="0" w:color="auto" w:frame="1"/>
          </w:rPr>
          <w:t>www.akep.al</w:t>
        </w:r>
      </w:hyperlink>
      <w:r>
        <w:rPr>
          <w:rFonts w:ascii="Arial" w:hAnsi="Arial" w:cs="Arial"/>
          <w:i/>
          <w:iCs/>
          <w:color w:val="242424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sipas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formatit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dhe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mënyrës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së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përcaktuar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në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Aneksin</w:t>
      </w:r>
      <w:proofErr w:type="spellEnd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B të </w:t>
      </w:r>
      <w:proofErr w:type="spellStart"/>
      <w:r>
        <w:rPr>
          <w:rFonts w:ascii="Arial" w:hAnsi="Arial" w:cs="Arial"/>
          <w:i/>
          <w:iCs/>
          <w:color w:val="242424"/>
          <w:bdr w:val="none" w:sz="0" w:space="0" w:color="auto" w:frame="1"/>
        </w:rPr>
        <w:t>rregullores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>”</w:t>
      </w:r>
      <w:r>
        <w:rPr>
          <w:rFonts w:ascii="Arial" w:hAnsi="Arial" w:cs="Arial"/>
          <w:i/>
          <w:iCs/>
          <w:color w:val="242424"/>
          <w:bdr w:val="none" w:sz="0" w:space="0" w:color="auto" w:frame="1"/>
        </w:rPr>
        <w:t>.</w:t>
      </w:r>
    </w:p>
    <w:p w:rsidR="008E7CB3" w:rsidRDefault="008E7CB3" w:rsidP="008E7CB3">
      <w:pPr>
        <w:pStyle w:val="xelementtoproo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bdr w:val="none" w:sz="0" w:space="0" w:color="auto" w:frame="1"/>
        </w:rPr>
        <w:t xml:space="preserve">Duke </w:t>
      </w:r>
      <w:proofErr w:type="spellStart"/>
      <w:proofErr w:type="gramStart"/>
      <w:r>
        <w:rPr>
          <w:rFonts w:ascii="Arial" w:hAnsi="Arial" w:cs="Arial"/>
          <w:color w:val="242424"/>
          <w:bdr w:val="none" w:sz="0" w:space="0" w:color="auto" w:frame="1"/>
        </w:rPr>
        <w:t>ju</w:t>
      </w:r>
      <w:proofErr w:type="spellEnd"/>
      <w:proofErr w:type="gramEnd"/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falënderuar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për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bashkëpunimin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>,</w:t>
      </w:r>
    </w:p>
    <w:p w:rsidR="00653D8B" w:rsidRPr="008E7CB3" w:rsidRDefault="00653D8B" w:rsidP="008E7CB3">
      <w:bookmarkStart w:id="0" w:name="_GoBack"/>
      <w:bookmarkEnd w:id="0"/>
    </w:p>
    <w:sectPr w:rsidR="00653D8B" w:rsidRPr="008E7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B5"/>
    <w:rsid w:val="000C3CF3"/>
    <w:rsid w:val="00653D8B"/>
    <w:rsid w:val="00767BB5"/>
    <w:rsid w:val="007C5B63"/>
    <w:rsid w:val="008E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0A59A-2785-4A41-8B95-DB1229A2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elementtoproof">
    <w:name w:val="x_elementtoproof"/>
    <w:basedOn w:val="Normal"/>
    <w:rsid w:val="008E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E7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0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8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6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45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17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10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69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7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kep.al/" TargetMode="External"/><Relationship Id="rId5" Type="http://schemas.openxmlformats.org/officeDocument/2006/relationships/hyperlink" Target="https://akep.al/wp-content/uploads/2024/10/32.-RREGULLORE-Nr.-47-date-26.10.2017-PER-ZBATIMIN-E-REGJIMIT-TE-AUTORIZIMIT-TE-PERGJITHSHEM.pdf" TargetMode="External"/><Relationship Id="rId4" Type="http://schemas.openxmlformats.org/officeDocument/2006/relationships/hyperlink" Target="https://akep.al/publikime/regjistr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Oleons Peti</dc:creator>
  <cp:keywords/>
  <dc:description/>
  <cp:lastModifiedBy>Oleons Peti</cp:lastModifiedBy>
  <cp:revision>2</cp:revision>
  <dcterms:created xsi:type="dcterms:W3CDTF">2025-04-28T11:43:00Z</dcterms:created>
  <dcterms:modified xsi:type="dcterms:W3CDTF">2025-04-28T11:43:00Z</dcterms:modified>
</cp:coreProperties>
</file>