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Në vijim të kërkesës suaj për informacion, dërguar në formë elektronike, mbi ndalimin e TIK TOK në Shqipëri, ju informojmë sa më poshtë:</w:t>
      </w: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</w:p>
    <w:p w:rsidR="006E38ED" w:rsidRDefault="006E38ED" w:rsidP="006E38ED">
      <w:pPr>
        <w:jc w:val="both"/>
        <w:rPr>
          <w:rFonts w:ascii="Times New Roman" w:hAnsi="Times New Roman"/>
          <w:i/>
          <w:iCs/>
          <w:color w:val="000000"/>
          <w:lang w:val="sq-AL"/>
        </w:rPr>
      </w:pPr>
      <w:r>
        <w:rPr>
          <w:rFonts w:ascii="Times New Roman" w:hAnsi="Times New Roman"/>
          <w:i/>
          <w:iCs/>
          <w:color w:val="000000"/>
          <w:lang w:val="sq-AL"/>
        </w:rPr>
        <w:t>Lidhur me pyetjen 1. se cfarë hapash keni ndjekur për mbylljen e Tik Tok:</w:t>
      </w: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Këshilli i Ministrave me vendimin nr. 151, datë 06.03.2025, </w:t>
      </w:r>
      <w:r>
        <w:rPr>
          <w:rFonts w:ascii="Times New Roman" w:hAnsi="Times New Roman"/>
          <w:lang w:val="sq-AL"/>
        </w:rPr>
        <w:t xml:space="preserve">ka vendosur ndërprerjen e aksesit në platformën </w:t>
      </w:r>
      <w:r>
        <w:rPr>
          <w:rFonts w:ascii="Times New Roman" w:hAnsi="Times New Roman"/>
          <w:i/>
          <w:iCs/>
          <w:lang w:val="sq-AL"/>
        </w:rPr>
        <w:t xml:space="preserve">on-line </w:t>
      </w:r>
      <w:r>
        <w:rPr>
          <w:rFonts w:ascii="Times New Roman" w:hAnsi="Times New Roman"/>
          <w:lang w:val="sq-AL"/>
        </w:rPr>
        <w:t xml:space="preserve">“TikTok” </w:t>
      </w:r>
      <w:r>
        <w:rPr>
          <w:rFonts w:ascii="Times New Roman" w:hAnsi="Times New Roman"/>
          <w:color w:val="000000"/>
          <w:lang w:val="sq-AL"/>
        </w:rPr>
        <w:t>në territorin e Republikës së Shqipërisë, për një afat deri në 12 (dymbëdhjetë) muaj, me qëllim shmangien e ndikimeve negative dhe të problematikave sociale në tërësi, kryesisht në nxitjen e dhunës, veçanërisht te fëmijët, që sjellin probleme të zhvillimit psiko-social të tyre, si dhe mbrojtjen e të dhënave personale.</w:t>
      </w: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VKM ngarkon Autoritetin Kombëtar të Sigurisë Kibernetike (AKSK), që në bashkëpunim me autoritetet rregullatore te fushës të marrë masat e nevojshme për realizimin e ndërprerjes së aksesit. </w:t>
      </w:r>
      <w:r>
        <w:rPr>
          <w:rFonts w:ascii="Times New Roman" w:hAnsi="Times New Roman"/>
          <w:lang w:val="sq-AL"/>
        </w:rPr>
        <w:t>Autoriteti Kombëtar për Sigurinë Kibernetike ka përcaktuar zgjidhjen teknike për realizimin e bllokimit të aksesit në platformën TIKTOK.</w:t>
      </w: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Në zbatim të VKM së sipërcituar</w:t>
      </w:r>
      <w:bookmarkStart w:id="0" w:name="_Hlk193272890"/>
      <w:r>
        <w:rPr>
          <w:rFonts w:ascii="Times New Roman" w:hAnsi="Times New Roman"/>
          <w:color w:val="000000"/>
          <w:lang w:val="sq-AL"/>
        </w:rPr>
        <w:t xml:space="preserve">, AKSK dhe AKEP kanë miratuar </w:t>
      </w:r>
      <w:bookmarkStart w:id="1" w:name="_Hlk193440889"/>
      <w:r>
        <w:rPr>
          <w:rFonts w:ascii="Times New Roman" w:hAnsi="Times New Roman"/>
          <w:color w:val="000000"/>
          <w:lang w:val="sq-AL"/>
        </w:rPr>
        <w:t>Urdhërin e Përbashkët, nr. 89, datë 07 mars 2025 “</w:t>
      </w:r>
      <w:r>
        <w:rPr>
          <w:rFonts w:ascii="Times New Roman" w:hAnsi="Times New Roman"/>
          <w:lang w:val="sq-AL"/>
        </w:rPr>
        <w:t>Për miratimin e masave teknike dhe procedurale për realizimin e ndërprerjes së përkohshme të aksesit në platformën online “TIKTOK” dhe detyrimin e sipërmarrësve të komunikimeve elektronike për zbatimin e tyre”</w:t>
      </w:r>
      <w:bookmarkEnd w:id="1"/>
      <w:r>
        <w:rPr>
          <w:rFonts w:ascii="Times New Roman" w:hAnsi="Times New Roman"/>
          <w:lang w:val="sq-AL"/>
        </w:rPr>
        <w:t>.</w:t>
      </w: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AKSK ka përcjellë pranë AKEP disa kërkesa për bllokimin e aksesit në aplikacionin TIK TOK dhe infrastrukturën e tij digjitale në territorin shqiptar, duke identifikuar </w:t>
      </w:r>
      <w:r>
        <w:rPr>
          <w:rFonts w:ascii="Times New Roman" w:hAnsi="Times New Roman"/>
          <w:lang w:val="sq-AL"/>
        </w:rPr>
        <w:t xml:space="preserve">IP-ve, DNS-ve dhe SNI-ve të TikTok, </w:t>
      </w:r>
      <w:r>
        <w:rPr>
          <w:rFonts w:ascii="Times New Roman" w:hAnsi="Times New Roman"/>
          <w:color w:val="000000"/>
          <w:lang w:val="sq-AL"/>
        </w:rPr>
        <w:t>të lidhura me platformën TIK TOK në territorin e Shqipërisë.</w:t>
      </w: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AKEP </w:t>
      </w:r>
      <w:r>
        <w:rPr>
          <w:rFonts w:ascii="Times New Roman" w:hAnsi="Times New Roman"/>
          <w:lang w:val="sq-AL"/>
        </w:rPr>
        <w:t>në zbatim të ligjit nr. 54/2024 “Për komunikimet elektronike në Republikën e Shqipërisë” ka kërkuar nga gjithë operatorët/sipërmarrësit që ofrojnë rrjete/shërbime publike të komunikimeve elektronike bllokimin e aksesit ne</w:t>
      </w:r>
      <w:r>
        <w:rPr>
          <w:rFonts w:ascii="Times New Roman" w:hAnsi="Times New Roman"/>
          <w:color w:val="000000"/>
          <w:lang w:val="sq-AL"/>
        </w:rPr>
        <w:t xml:space="preserve"> </w:t>
      </w:r>
      <w:r>
        <w:rPr>
          <w:rFonts w:ascii="Times New Roman" w:hAnsi="Times New Roman"/>
          <w:lang w:val="sq-AL"/>
        </w:rPr>
        <w:t xml:space="preserve">IP-të, DNS-të dhe SNI-ve të TikTok, </w:t>
      </w:r>
      <w:r>
        <w:rPr>
          <w:rFonts w:ascii="Times New Roman" w:hAnsi="Times New Roman"/>
          <w:color w:val="000000"/>
          <w:lang w:val="sq-AL"/>
        </w:rPr>
        <w:t xml:space="preserve">të lidhura me platformën TIK TOK në territorin e Shqipërisë. Lista e IP, DNS dhe SNI është dinamike dhe AKSK në mënyrë të vijueshme përcjell pranë AKEP kërkesa për bllokim të tyre. </w:t>
      </w:r>
    </w:p>
    <w:p w:rsidR="006E38ED" w:rsidRDefault="006E38ED" w:rsidP="006E38ED">
      <w:pPr>
        <w:rPr>
          <w:rFonts w:ascii="Times New Roman" w:hAnsi="Times New Roman"/>
          <w:b/>
          <w:bCs/>
          <w:color w:val="000000"/>
          <w:lang w:val="sq-AL"/>
        </w:rPr>
      </w:pP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Për sa trajtuar në pikën 1 më sipër,  për pyetjet 2-5 lutemi të drejtoheni pranë AKSK si institucioni kryesor i ngarkuar me VKM për masat e nevojshme për realizimin e ndërprerjes së aksesit</w:t>
      </w:r>
      <w:r>
        <w:rPr>
          <w:rFonts w:ascii="Times New Roman" w:hAnsi="Times New Roman"/>
          <w:lang w:val="sq-AL"/>
        </w:rPr>
        <w:t xml:space="preserve"> në platformën </w:t>
      </w:r>
      <w:r>
        <w:rPr>
          <w:rFonts w:ascii="Times New Roman" w:hAnsi="Times New Roman"/>
          <w:i/>
          <w:iCs/>
          <w:lang w:val="sq-AL"/>
        </w:rPr>
        <w:t xml:space="preserve">on-line </w:t>
      </w:r>
      <w:r>
        <w:rPr>
          <w:rFonts w:ascii="Times New Roman" w:hAnsi="Times New Roman"/>
          <w:lang w:val="sq-AL"/>
        </w:rPr>
        <w:t>“TikTok”.</w:t>
      </w:r>
    </w:p>
    <w:bookmarkEnd w:id="0"/>
    <w:p w:rsidR="006E38ED" w:rsidRP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</w:p>
    <w:p w:rsidR="006E38ED" w:rsidRDefault="006E38ED" w:rsidP="006E38ED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Për pyetjen 6, vlen sqarimi i bërë në pikën 1.</w:t>
      </w:r>
    </w:p>
    <w:p w:rsidR="00653D8B" w:rsidRPr="006E38ED" w:rsidRDefault="00653D8B">
      <w:pPr>
        <w:rPr>
          <w:lang w:val="sq-AL"/>
        </w:rPr>
      </w:pPr>
      <w:bookmarkStart w:id="2" w:name="_GoBack"/>
      <w:bookmarkEnd w:id="2"/>
    </w:p>
    <w:sectPr w:rsidR="00653D8B" w:rsidRPr="006E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ED"/>
    <w:rsid w:val="000C3CF3"/>
    <w:rsid w:val="00653D8B"/>
    <w:rsid w:val="006E38ED"/>
    <w:rsid w:val="007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D8F4E-F9BC-4A4C-8210-F3A39D35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8ED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1</cp:revision>
  <dcterms:created xsi:type="dcterms:W3CDTF">2025-10-22T11:30:00Z</dcterms:created>
  <dcterms:modified xsi:type="dcterms:W3CDTF">2025-10-22T11:30:00Z</dcterms:modified>
</cp:coreProperties>
</file>