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E839F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1821776C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09C0306C" w14:textId="5B4C45E0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  <w:bookmarkStart w:id="0" w:name="_GoBack"/>
      <w:bookmarkEnd w:id="0"/>
      <w:r>
        <w:rPr>
          <w:lang w:val="sq-AL"/>
        </w:rPr>
        <w:t>Përshëndetje,</w:t>
      </w:r>
    </w:p>
    <w:p w14:paraId="2D0E4958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182091F5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  <w:r>
        <w:rPr>
          <w:lang w:val="sq-AL"/>
        </w:rPr>
        <w:t xml:space="preserve">Në përgjigje të emailit tuaj me subjekt </w:t>
      </w:r>
      <w:r>
        <w:rPr>
          <w:i/>
          <w:iCs/>
          <w:lang w:val="sq-AL"/>
        </w:rPr>
        <w:t>Kërkesë për informacion mbi procedurat e licensimit për ofrimin e shërbimeve</w:t>
      </w:r>
      <w:r>
        <w:rPr>
          <w:lang w:val="sq-AL"/>
        </w:rPr>
        <w:t>, ju informojmë sa më poshtë:</w:t>
      </w:r>
    </w:p>
    <w:p w14:paraId="348C2771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color w:val="212121"/>
          <w:shd w:val="clear" w:color="auto" w:fill="FFFFFF"/>
          <w:lang w:val="sq-AL"/>
        </w:rPr>
      </w:pPr>
    </w:p>
    <w:p w14:paraId="7FD1DFCE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color w:val="212121"/>
          <w:shd w:val="clear" w:color="auto" w:fill="FFFFFF"/>
          <w:lang w:val="sq-AL"/>
        </w:rPr>
      </w:pPr>
      <w:r>
        <w:rPr>
          <w:color w:val="212121"/>
          <w:shd w:val="clear" w:color="auto" w:fill="FFFFFF"/>
          <w:lang w:val="sq-AL"/>
        </w:rPr>
        <w:t xml:space="preserve">Bazuar në nenin 27, </w:t>
      </w:r>
      <w:r>
        <w:rPr>
          <w:lang w:val="sq-AL"/>
        </w:rPr>
        <w:t>të Ligjit 54, datë 30.05.2024 “Për komunikimet elektronike në Republikën e Shqipërisë”</w:t>
      </w:r>
      <w:r>
        <w:rPr>
          <w:color w:val="212121"/>
          <w:shd w:val="clear" w:color="auto" w:fill="FFFFFF"/>
          <w:lang w:val="sq-AL"/>
        </w:rPr>
        <w:t xml:space="preserve">, </w:t>
      </w:r>
      <w:r>
        <w:rPr>
          <w:lang w:val="sq-AL"/>
        </w:rPr>
        <w:t>përpara fillimit t</w:t>
      </w:r>
      <w:r>
        <w:rPr>
          <w:color w:val="212121"/>
          <w:shd w:val="clear" w:color="auto" w:fill="FFFFFF"/>
          <w:lang w:val="sq-AL"/>
        </w:rPr>
        <w:t>ë</w:t>
      </w:r>
      <w:r>
        <w:rPr>
          <w:lang w:val="sq-AL"/>
        </w:rPr>
        <w:t xml:space="preserve"> ofrimit të rrjeteve dhe shërbimeve publike t</w:t>
      </w:r>
      <w:r>
        <w:rPr>
          <w:color w:val="212121"/>
          <w:shd w:val="clear" w:color="auto" w:fill="FFFFFF"/>
          <w:lang w:val="sq-AL"/>
        </w:rPr>
        <w:t>ë</w:t>
      </w:r>
      <w:r>
        <w:rPr>
          <w:lang w:val="sq-AL"/>
        </w:rPr>
        <w:t xml:space="preserve"> komunikimeve elektronike, duhet t</w:t>
      </w:r>
      <w:r>
        <w:rPr>
          <w:color w:val="212121"/>
          <w:shd w:val="clear" w:color="auto" w:fill="FFFFFF"/>
          <w:lang w:val="sq-AL"/>
        </w:rPr>
        <w:t>ë</w:t>
      </w:r>
      <w:r>
        <w:rPr>
          <w:lang w:val="sq-AL"/>
        </w:rPr>
        <w:t xml:space="preserve"> kryeni njoftim në AKEP, sipas përcaktimeve t</w:t>
      </w:r>
      <w:r>
        <w:rPr>
          <w:color w:val="212121"/>
          <w:shd w:val="clear" w:color="auto" w:fill="FFFFFF"/>
          <w:lang w:val="sq-AL"/>
        </w:rPr>
        <w:t>ë</w:t>
      </w:r>
      <w:r>
        <w:rPr>
          <w:lang w:val="sq-AL"/>
        </w:rPr>
        <w:t xml:space="preserve"> </w:t>
      </w:r>
      <w:r>
        <w:rPr>
          <w:color w:val="212121"/>
          <w:shd w:val="clear" w:color="auto" w:fill="FFFFFF"/>
          <w:lang w:val="sq-AL"/>
        </w:rPr>
        <w:t>Rregullores nr. 47, datë 26.10.2017 “Për zbatimin e Autorizimit të Përgjithshëm”. Njoftimi kryhet online, përmes portalit e-aplikime, t</w:t>
      </w:r>
      <w:r>
        <w:rPr>
          <w:lang w:val="sq-AL"/>
        </w:rPr>
        <w:t>ë</w:t>
      </w:r>
      <w:r>
        <w:rPr>
          <w:color w:val="212121"/>
          <w:shd w:val="clear" w:color="auto" w:fill="FFFFFF"/>
          <w:lang w:val="sq-AL"/>
        </w:rPr>
        <w:t xml:space="preserve"> cilin e gjeni në këtë link </w:t>
      </w:r>
      <w:hyperlink r:id="rId6" w:history="1">
        <w:r>
          <w:rPr>
            <w:rStyle w:val="Hyperlink"/>
            <w:shd w:val="clear" w:color="auto" w:fill="FFFFFF"/>
            <w:lang w:val="sq-AL"/>
          </w:rPr>
          <w:t>https://akep.al/e-aplikime/</w:t>
        </w:r>
      </w:hyperlink>
      <w:r>
        <w:rPr>
          <w:color w:val="212121"/>
          <w:shd w:val="clear" w:color="auto" w:fill="FFFFFF"/>
          <w:lang w:val="sq-AL"/>
        </w:rPr>
        <w:t>.</w:t>
      </w:r>
      <w:r>
        <w:rPr>
          <w:color w:val="000000"/>
          <w:shd w:val="clear" w:color="auto" w:fill="FFFFFF"/>
          <w:lang w:val="sq-AL"/>
        </w:rPr>
        <w:t xml:space="preserve"> </w:t>
      </w:r>
      <w:r>
        <w:rPr>
          <w:color w:val="212121"/>
          <w:shd w:val="clear" w:color="auto" w:fill="FFFFFF"/>
          <w:lang w:val="sq-AL"/>
        </w:rPr>
        <w:t>Si fillim duhet të regjistroheni n</w:t>
      </w:r>
      <w:r>
        <w:rPr>
          <w:lang w:val="sq-AL"/>
        </w:rPr>
        <w:t>ë</w:t>
      </w:r>
      <w:r>
        <w:rPr>
          <w:color w:val="212121"/>
          <w:shd w:val="clear" w:color="auto" w:fill="FFFFFF"/>
          <w:lang w:val="sq-AL"/>
        </w:rPr>
        <w:t xml:space="preserve"> portal, ku si </w:t>
      </w:r>
      <w:r>
        <w:rPr>
          <w:i/>
          <w:iCs/>
          <w:color w:val="212121"/>
          <w:shd w:val="clear" w:color="auto" w:fill="FFFFFF"/>
          <w:lang w:val="sq-AL"/>
        </w:rPr>
        <w:t>username</w:t>
      </w:r>
      <w:r>
        <w:rPr>
          <w:color w:val="212121"/>
          <w:shd w:val="clear" w:color="auto" w:fill="FFFFFF"/>
          <w:lang w:val="sq-AL"/>
        </w:rPr>
        <w:t xml:space="preserve"> përdorni NIPT-in tuaj dhe m</w:t>
      </w:r>
      <w:r>
        <w:rPr>
          <w:lang w:val="sq-AL"/>
        </w:rPr>
        <w:t>ë</w:t>
      </w:r>
      <w:r>
        <w:rPr>
          <w:color w:val="212121"/>
          <w:shd w:val="clear" w:color="auto" w:fill="FFFFFF"/>
          <w:lang w:val="sq-AL"/>
        </w:rPr>
        <w:t xml:space="preserve"> pas vijoni me aplikimin.</w:t>
      </w:r>
    </w:p>
    <w:p w14:paraId="3183E629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color w:val="212121"/>
          <w:shd w:val="clear" w:color="auto" w:fill="FFFFFF"/>
          <w:lang w:val="sq-AL"/>
        </w:rPr>
      </w:pPr>
    </w:p>
    <w:p w14:paraId="2C218458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  <w:r>
        <w:rPr>
          <w:lang w:val="sq-AL"/>
        </w:rPr>
        <w:t xml:space="preserve">Njoftimi duhet të përmbajë informacionin dhe dokumentacionin e mëposhtëm: </w:t>
      </w:r>
    </w:p>
    <w:p w14:paraId="1CDEE875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2E8884BB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lang w:val="sq-AL"/>
        </w:rPr>
        <w:t xml:space="preserve">Të dhënat e regjistrimit ligjor të sipërmarrësit; </w:t>
      </w:r>
    </w:p>
    <w:p w14:paraId="4658C490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lang w:val="sq-AL"/>
        </w:rPr>
        <w:t>Datën kur është parashikuar fillimi i ofrimit të shërbimeve;</w:t>
      </w:r>
    </w:p>
    <w:p w14:paraId="56799EDB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lang w:val="sq-AL"/>
        </w:rPr>
        <w:t>Përshkrimi teknik për shërbimet që do të ofrohen;</w:t>
      </w:r>
    </w:p>
    <w:p w14:paraId="12D00989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lang w:val="sq-AL"/>
        </w:rPr>
        <w:t xml:space="preserve">Të dhëna për sistemin e billingut; </w:t>
      </w:r>
    </w:p>
    <w:p w14:paraId="520A754E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lang w:val="sq-AL"/>
        </w:rPr>
        <w:t>Masat për sigurinë e rrjeteve dhe shërbimeve;</w:t>
      </w:r>
    </w:p>
    <w:p w14:paraId="76431570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lang w:val="sq-AL"/>
        </w:rPr>
        <w:t xml:space="preserve">Kontratën tip të pajtimit (termat dhe kushtet e përgjithshme); </w:t>
      </w:r>
    </w:p>
    <w:p w14:paraId="069A5D4E" w14:textId="77777777" w:rsidR="00FA5834" w:rsidRDefault="00FA5834" w:rsidP="00FA5834">
      <w:pPr>
        <w:pStyle w:val="xmsonormal"/>
        <w:numPr>
          <w:ilvl w:val="0"/>
          <w:numId w:val="28"/>
        </w:numPr>
        <w:spacing w:before="0" w:beforeAutospacing="0" w:after="0" w:afterAutospacing="0"/>
        <w:jc w:val="both"/>
        <w:rPr>
          <w:rFonts w:eastAsia="Times New Roman"/>
          <w:lang w:val="sq-AL"/>
        </w:rPr>
      </w:pPr>
      <w:r>
        <w:rPr>
          <w:rFonts w:eastAsia="Times New Roman"/>
          <w:i/>
          <w:iCs/>
          <w:lang w:val="sq-AL"/>
        </w:rPr>
        <w:t>Print screen</w:t>
      </w:r>
      <w:r>
        <w:rPr>
          <w:rFonts w:eastAsia="Times New Roman"/>
          <w:lang w:val="sq-AL"/>
        </w:rPr>
        <w:t xml:space="preserve"> te faqes web</w:t>
      </w:r>
    </w:p>
    <w:p w14:paraId="6AFA374D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1C286722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  <w:r>
        <w:rPr>
          <w:lang w:val="sq-AL"/>
        </w:rPr>
        <w:t>Pagesa që duhet të kryeni është sipas VKD-së nr. 13 datë 27.08.2025.</w:t>
      </w:r>
    </w:p>
    <w:p w14:paraId="55093507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5D4437CA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  <w:r>
        <w:rPr>
          <w:lang w:val="sq-AL"/>
        </w:rPr>
        <w:t>Në përfundim të procesit, ju do të pajiseni me Certifikatën e Konfirmimit të Njoftimit dhe do të regjistroheni në regjistrin e sipërmarrësve që ofrojnë rrjete dhe shërbime të komunikimeve elektronike.</w:t>
      </w:r>
    </w:p>
    <w:p w14:paraId="1D1D2FF4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03C568E1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  <w:r>
        <w:rPr>
          <w:lang w:val="sq-AL"/>
        </w:rPr>
        <w:t>Më poshtë linqet e akteve ligjore/rregullatore të sipërcituara:</w:t>
      </w:r>
    </w:p>
    <w:p w14:paraId="47552CEC" w14:textId="77777777" w:rsidR="00FA5834" w:rsidRDefault="00FA5834" w:rsidP="00FA5834">
      <w:pPr>
        <w:pStyle w:val="xmsonormal"/>
        <w:spacing w:before="0" w:beforeAutospacing="0" w:after="0" w:afterAutospacing="0"/>
        <w:jc w:val="both"/>
        <w:rPr>
          <w:lang w:val="sq-AL"/>
        </w:rPr>
      </w:pPr>
    </w:p>
    <w:p w14:paraId="29A92184" w14:textId="77777777" w:rsidR="00FA5834" w:rsidRDefault="00FA5834" w:rsidP="00FA5834">
      <w:pPr>
        <w:rPr>
          <w:szCs w:val="24"/>
          <w:lang w:val="sq-AL"/>
        </w:rPr>
      </w:pPr>
      <w:hyperlink r:id="rId7" w:history="1">
        <w:r>
          <w:rPr>
            <w:rStyle w:val="Hyperlink"/>
            <w:szCs w:val="24"/>
            <w:lang w:val="sq-AL"/>
          </w:rPr>
          <w:t>https://akep.al/wp-content/uploads/2024/10/ligj-2024-05-30-54.pdf</w:t>
        </w:r>
      </w:hyperlink>
      <w:r>
        <w:rPr>
          <w:szCs w:val="24"/>
          <w:lang w:val="sq-AL"/>
        </w:rPr>
        <w:t xml:space="preserve"> </w:t>
      </w:r>
    </w:p>
    <w:p w14:paraId="58779F3E" w14:textId="77777777" w:rsidR="00FA5834" w:rsidRDefault="00FA5834" w:rsidP="00FA5834">
      <w:pPr>
        <w:rPr>
          <w:szCs w:val="24"/>
          <w:lang w:val="sq-AL"/>
        </w:rPr>
      </w:pPr>
      <w:hyperlink r:id="rId8" w:history="1">
        <w:r>
          <w:rPr>
            <w:rStyle w:val="Hyperlink"/>
            <w:szCs w:val="24"/>
            <w:lang w:val="sq-AL"/>
          </w:rPr>
          <w:t>https://akep.al/wp-content/uploads/2024/10/32.-RREGULLORE-Nr.-47-date-26.10.2017-PER-ZBATIMIN-E-REGJIMIT-TE-AUTORIZIMIT-TE-PERGJITHSHEM.pdf</w:t>
        </w:r>
      </w:hyperlink>
      <w:r>
        <w:rPr>
          <w:szCs w:val="24"/>
          <w:lang w:val="sq-AL"/>
        </w:rPr>
        <w:t xml:space="preserve"> </w:t>
      </w:r>
    </w:p>
    <w:p w14:paraId="0024E2A5" w14:textId="77777777" w:rsidR="00FA5834" w:rsidRDefault="00FA5834" w:rsidP="00FA5834">
      <w:pPr>
        <w:rPr>
          <w:szCs w:val="24"/>
          <w:lang w:val="sq-AL"/>
        </w:rPr>
      </w:pPr>
      <w:hyperlink r:id="rId9" w:history="1">
        <w:r>
          <w:rPr>
            <w:rStyle w:val="Hyperlink"/>
            <w:szCs w:val="24"/>
            <w:lang w:val="sq-AL"/>
          </w:rPr>
          <w:t>https://akep.al/wp-content/uploads/2025/09/Vendimi-nr.-13-date-27.08.2025-Per-miratimin-e-disa-tarifavepagesave-administrative-per-sherbimet-qe-kryhen-nga-AKEP.pdf</w:t>
        </w:r>
      </w:hyperlink>
      <w:r>
        <w:rPr>
          <w:szCs w:val="24"/>
          <w:lang w:val="sq-AL"/>
        </w:rPr>
        <w:t xml:space="preserve"> </w:t>
      </w:r>
    </w:p>
    <w:p w14:paraId="2217949B" w14:textId="77777777" w:rsidR="00FA5834" w:rsidRDefault="00FA5834" w:rsidP="00FA5834">
      <w:pPr>
        <w:rPr>
          <w:szCs w:val="24"/>
          <w:lang w:val="sq-AL"/>
        </w:rPr>
      </w:pPr>
    </w:p>
    <w:p w14:paraId="7DACCEC8" w14:textId="77777777" w:rsidR="00FA5834" w:rsidRDefault="00FA5834" w:rsidP="00FA5834">
      <w:pPr>
        <w:rPr>
          <w:szCs w:val="24"/>
          <w:lang w:val="sq-AL"/>
        </w:rPr>
      </w:pPr>
      <w:r>
        <w:rPr>
          <w:szCs w:val="24"/>
          <w:lang w:val="sq-AL"/>
        </w:rPr>
        <w:t>Ju faleminderit,</w:t>
      </w:r>
    </w:p>
    <w:p w14:paraId="2E849CFF" w14:textId="77777777" w:rsidR="00DF0AF7" w:rsidRPr="00FA5834" w:rsidRDefault="00DF0AF7" w:rsidP="00FA5834"/>
    <w:sectPr w:rsidR="00DF0AF7" w:rsidRPr="00FA5834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F1"/>
    <w:multiLevelType w:val="hybridMultilevel"/>
    <w:tmpl w:val="4496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067"/>
    <w:multiLevelType w:val="multilevel"/>
    <w:tmpl w:val="9AF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0902"/>
    <w:multiLevelType w:val="hybridMultilevel"/>
    <w:tmpl w:val="7B32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2255"/>
    <w:multiLevelType w:val="hybridMultilevel"/>
    <w:tmpl w:val="D7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388B"/>
    <w:multiLevelType w:val="hybridMultilevel"/>
    <w:tmpl w:val="A7AC089A"/>
    <w:lvl w:ilvl="0" w:tplc="7FE2A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E1E21"/>
    <w:multiLevelType w:val="multilevel"/>
    <w:tmpl w:val="289C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37F57"/>
    <w:multiLevelType w:val="multilevel"/>
    <w:tmpl w:val="17EC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93ABF"/>
    <w:multiLevelType w:val="hybridMultilevel"/>
    <w:tmpl w:val="B9428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F267B"/>
    <w:multiLevelType w:val="hybridMultilevel"/>
    <w:tmpl w:val="E8B4C82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3BEC"/>
    <w:multiLevelType w:val="hybridMultilevel"/>
    <w:tmpl w:val="3A508A68"/>
    <w:lvl w:ilvl="0" w:tplc="8968DA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B0FD4"/>
    <w:multiLevelType w:val="hybridMultilevel"/>
    <w:tmpl w:val="4BBE14FC"/>
    <w:lvl w:ilvl="0" w:tplc="627E0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E1EF4"/>
    <w:multiLevelType w:val="multilevel"/>
    <w:tmpl w:val="56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E0FEB"/>
    <w:multiLevelType w:val="hybridMultilevel"/>
    <w:tmpl w:val="288E47E2"/>
    <w:lvl w:ilvl="0" w:tplc="22E0385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257C1"/>
    <w:multiLevelType w:val="multilevel"/>
    <w:tmpl w:val="56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A76076"/>
    <w:multiLevelType w:val="hybridMultilevel"/>
    <w:tmpl w:val="81925892"/>
    <w:lvl w:ilvl="0" w:tplc="C3B6C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DD6EC4"/>
    <w:multiLevelType w:val="hybridMultilevel"/>
    <w:tmpl w:val="4A040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776C4B"/>
    <w:multiLevelType w:val="hybridMultilevel"/>
    <w:tmpl w:val="1CFC39D8"/>
    <w:lvl w:ilvl="0" w:tplc="5B5C3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9325C7"/>
    <w:multiLevelType w:val="multilevel"/>
    <w:tmpl w:val="56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030AC"/>
    <w:multiLevelType w:val="multilevel"/>
    <w:tmpl w:val="E4E2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21FDE"/>
    <w:multiLevelType w:val="hybridMultilevel"/>
    <w:tmpl w:val="889A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44D47"/>
    <w:multiLevelType w:val="hybridMultilevel"/>
    <w:tmpl w:val="A8F6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B2E3D"/>
    <w:multiLevelType w:val="hybridMultilevel"/>
    <w:tmpl w:val="44A002A8"/>
    <w:lvl w:ilvl="0" w:tplc="85AEF6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253895"/>
    <w:multiLevelType w:val="multilevel"/>
    <w:tmpl w:val="CC78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002A8"/>
    <w:multiLevelType w:val="multilevel"/>
    <w:tmpl w:val="447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92FDB"/>
    <w:multiLevelType w:val="hybridMultilevel"/>
    <w:tmpl w:val="8E2A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A4EF1"/>
    <w:multiLevelType w:val="multilevel"/>
    <w:tmpl w:val="7D34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0797B"/>
    <w:multiLevelType w:val="multilevel"/>
    <w:tmpl w:val="7EBE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7"/>
  </w:num>
  <w:num w:numId="5">
    <w:abstractNumId w:val="15"/>
  </w:num>
  <w:num w:numId="6">
    <w:abstractNumId w:val="25"/>
  </w:num>
  <w:num w:numId="7">
    <w:abstractNumId w:val="8"/>
  </w:num>
  <w:num w:numId="8">
    <w:abstractNumId w:val="21"/>
  </w:num>
  <w:num w:numId="9">
    <w:abstractNumId w:val="27"/>
  </w:num>
  <w:num w:numId="10">
    <w:abstractNumId w:val="26"/>
  </w:num>
  <w:num w:numId="11">
    <w:abstractNumId w:val="1"/>
  </w:num>
  <w:num w:numId="12">
    <w:abstractNumId w:val="2"/>
  </w:num>
  <w:num w:numId="13">
    <w:abstractNumId w:val="0"/>
  </w:num>
  <w:num w:numId="14">
    <w:abstractNumId w:val="20"/>
  </w:num>
  <w:num w:numId="15">
    <w:abstractNumId w:val="7"/>
  </w:num>
  <w:num w:numId="16">
    <w:abstractNumId w:val="23"/>
  </w:num>
  <w:num w:numId="17">
    <w:abstractNumId w:val="19"/>
  </w:num>
  <w:num w:numId="18">
    <w:abstractNumId w:val="24"/>
  </w:num>
  <w:num w:numId="19">
    <w:abstractNumId w:val="12"/>
  </w:num>
  <w:num w:numId="20">
    <w:abstractNumId w:val="6"/>
  </w:num>
  <w:num w:numId="21">
    <w:abstractNumId w:val="18"/>
  </w:num>
  <w:num w:numId="22">
    <w:abstractNumId w:val="10"/>
  </w:num>
  <w:num w:numId="23">
    <w:abstractNumId w:val="16"/>
  </w:num>
  <w:num w:numId="24">
    <w:abstractNumId w:val="14"/>
  </w:num>
  <w:num w:numId="25">
    <w:abstractNumId w:val="3"/>
  </w:num>
  <w:num w:numId="26">
    <w:abstractNumId w:val="13"/>
  </w:num>
  <w:num w:numId="27">
    <w:abstractNumId w:val="4"/>
  </w:num>
  <w:num w:numId="2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15"/>
    <w:rsid w:val="00041E26"/>
    <w:rsid w:val="000458C0"/>
    <w:rsid w:val="00061F98"/>
    <w:rsid w:val="00073EAC"/>
    <w:rsid w:val="000B33DE"/>
    <w:rsid w:val="000D59B2"/>
    <w:rsid w:val="000E2A6F"/>
    <w:rsid w:val="000F0384"/>
    <w:rsid w:val="0011572B"/>
    <w:rsid w:val="00123DE7"/>
    <w:rsid w:val="001507C8"/>
    <w:rsid w:val="001621ED"/>
    <w:rsid w:val="00166A5D"/>
    <w:rsid w:val="0018594F"/>
    <w:rsid w:val="00187ECC"/>
    <w:rsid w:val="001A3EAF"/>
    <w:rsid w:val="001B2C65"/>
    <w:rsid w:val="001C60E1"/>
    <w:rsid w:val="001E3E88"/>
    <w:rsid w:val="002274AB"/>
    <w:rsid w:val="002351CE"/>
    <w:rsid w:val="00241466"/>
    <w:rsid w:val="002420FF"/>
    <w:rsid w:val="00263A30"/>
    <w:rsid w:val="002729C3"/>
    <w:rsid w:val="002834F3"/>
    <w:rsid w:val="002C7455"/>
    <w:rsid w:val="002D451D"/>
    <w:rsid w:val="002E33A5"/>
    <w:rsid w:val="0030369E"/>
    <w:rsid w:val="00347095"/>
    <w:rsid w:val="003603F2"/>
    <w:rsid w:val="00373BB4"/>
    <w:rsid w:val="00374E8D"/>
    <w:rsid w:val="003B1544"/>
    <w:rsid w:val="003B5AAA"/>
    <w:rsid w:val="003C53A9"/>
    <w:rsid w:val="003D19AB"/>
    <w:rsid w:val="003E5342"/>
    <w:rsid w:val="003E5EA2"/>
    <w:rsid w:val="004000A3"/>
    <w:rsid w:val="00402AA3"/>
    <w:rsid w:val="00410ADE"/>
    <w:rsid w:val="0041338D"/>
    <w:rsid w:val="0041512C"/>
    <w:rsid w:val="00427C68"/>
    <w:rsid w:val="00440F41"/>
    <w:rsid w:val="004433C4"/>
    <w:rsid w:val="00447531"/>
    <w:rsid w:val="0048651C"/>
    <w:rsid w:val="00487F16"/>
    <w:rsid w:val="004900D4"/>
    <w:rsid w:val="00495493"/>
    <w:rsid w:val="004C51D8"/>
    <w:rsid w:val="004F1890"/>
    <w:rsid w:val="004F38CF"/>
    <w:rsid w:val="0050247B"/>
    <w:rsid w:val="00524595"/>
    <w:rsid w:val="00525153"/>
    <w:rsid w:val="0053006D"/>
    <w:rsid w:val="0055530E"/>
    <w:rsid w:val="00575642"/>
    <w:rsid w:val="0058148B"/>
    <w:rsid w:val="00592723"/>
    <w:rsid w:val="005C326A"/>
    <w:rsid w:val="005E427E"/>
    <w:rsid w:val="00602941"/>
    <w:rsid w:val="00652A20"/>
    <w:rsid w:val="0065302C"/>
    <w:rsid w:val="00666074"/>
    <w:rsid w:val="00672098"/>
    <w:rsid w:val="00687A7A"/>
    <w:rsid w:val="0069288B"/>
    <w:rsid w:val="006C0999"/>
    <w:rsid w:val="006D0CA9"/>
    <w:rsid w:val="006E5679"/>
    <w:rsid w:val="00737454"/>
    <w:rsid w:val="00747E0E"/>
    <w:rsid w:val="00762914"/>
    <w:rsid w:val="00765A78"/>
    <w:rsid w:val="00785622"/>
    <w:rsid w:val="007864AF"/>
    <w:rsid w:val="00793C5E"/>
    <w:rsid w:val="007B1165"/>
    <w:rsid w:val="007D1245"/>
    <w:rsid w:val="007E0CA0"/>
    <w:rsid w:val="007E7D7B"/>
    <w:rsid w:val="007F3983"/>
    <w:rsid w:val="00813BF7"/>
    <w:rsid w:val="00823B3D"/>
    <w:rsid w:val="00832BD0"/>
    <w:rsid w:val="00836179"/>
    <w:rsid w:val="0084690C"/>
    <w:rsid w:val="0085660F"/>
    <w:rsid w:val="008709B1"/>
    <w:rsid w:val="00871EF0"/>
    <w:rsid w:val="008724B0"/>
    <w:rsid w:val="00882E84"/>
    <w:rsid w:val="00887A43"/>
    <w:rsid w:val="008C43B5"/>
    <w:rsid w:val="008E2140"/>
    <w:rsid w:val="008E2A8D"/>
    <w:rsid w:val="008E5FF0"/>
    <w:rsid w:val="00914312"/>
    <w:rsid w:val="009275BC"/>
    <w:rsid w:val="009333B1"/>
    <w:rsid w:val="00935BBC"/>
    <w:rsid w:val="0094090D"/>
    <w:rsid w:val="009425ED"/>
    <w:rsid w:val="00942715"/>
    <w:rsid w:val="00967A85"/>
    <w:rsid w:val="00977F89"/>
    <w:rsid w:val="009806D6"/>
    <w:rsid w:val="009A2C83"/>
    <w:rsid w:val="009A7817"/>
    <w:rsid w:val="009C6417"/>
    <w:rsid w:val="009F0F1D"/>
    <w:rsid w:val="00A40F74"/>
    <w:rsid w:val="00A67895"/>
    <w:rsid w:val="00A73EB8"/>
    <w:rsid w:val="00AB04BE"/>
    <w:rsid w:val="00AB575F"/>
    <w:rsid w:val="00B13ABC"/>
    <w:rsid w:val="00B21A64"/>
    <w:rsid w:val="00B265AA"/>
    <w:rsid w:val="00B3431B"/>
    <w:rsid w:val="00B562FE"/>
    <w:rsid w:val="00B57ACE"/>
    <w:rsid w:val="00BA63EC"/>
    <w:rsid w:val="00BB1D8C"/>
    <w:rsid w:val="00BD6AF2"/>
    <w:rsid w:val="00BF0B0A"/>
    <w:rsid w:val="00BF3AF6"/>
    <w:rsid w:val="00BF7E9E"/>
    <w:rsid w:val="00C0493E"/>
    <w:rsid w:val="00C15561"/>
    <w:rsid w:val="00C22853"/>
    <w:rsid w:val="00C358B6"/>
    <w:rsid w:val="00C82F03"/>
    <w:rsid w:val="00CB4F96"/>
    <w:rsid w:val="00CB63B2"/>
    <w:rsid w:val="00CE14DA"/>
    <w:rsid w:val="00CF1260"/>
    <w:rsid w:val="00D20384"/>
    <w:rsid w:val="00D34268"/>
    <w:rsid w:val="00D433BF"/>
    <w:rsid w:val="00D4687A"/>
    <w:rsid w:val="00D55CD1"/>
    <w:rsid w:val="00D72D6B"/>
    <w:rsid w:val="00D74967"/>
    <w:rsid w:val="00D82A35"/>
    <w:rsid w:val="00DA631A"/>
    <w:rsid w:val="00DB619C"/>
    <w:rsid w:val="00DC1B1A"/>
    <w:rsid w:val="00DD08EA"/>
    <w:rsid w:val="00DE7FF5"/>
    <w:rsid w:val="00DF0AF7"/>
    <w:rsid w:val="00DF69BB"/>
    <w:rsid w:val="00E03E70"/>
    <w:rsid w:val="00E14C39"/>
    <w:rsid w:val="00E3184B"/>
    <w:rsid w:val="00E80329"/>
    <w:rsid w:val="00E91B5E"/>
    <w:rsid w:val="00E95155"/>
    <w:rsid w:val="00EA2D9D"/>
    <w:rsid w:val="00EA7A85"/>
    <w:rsid w:val="00EB5511"/>
    <w:rsid w:val="00EC4A7D"/>
    <w:rsid w:val="00EE2D90"/>
    <w:rsid w:val="00F01F8A"/>
    <w:rsid w:val="00F16584"/>
    <w:rsid w:val="00F26B2E"/>
    <w:rsid w:val="00F5247B"/>
    <w:rsid w:val="00F61361"/>
    <w:rsid w:val="00F65615"/>
    <w:rsid w:val="00F8220A"/>
    <w:rsid w:val="00F91511"/>
    <w:rsid w:val="00F91EE2"/>
    <w:rsid w:val="00F933BE"/>
    <w:rsid w:val="00F973E4"/>
    <w:rsid w:val="00FA18C2"/>
    <w:rsid w:val="00FA3B20"/>
    <w:rsid w:val="00FA551E"/>
    <w:rsid w:val="00FA5834"/>
    <w:rsid w:val="00FA70E4"/>
    <w:rsid w:val="00FB6D15"/>
    <w:rsid w:val="00FC19F7"/>
    <w:rsid w:val="00FF21E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07FA0"/>
  <w15:docId w15:val="{18E68975-7D88-4BF1-BECC-2CCA50FB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B1"/>
    <w:rPr>
      <w:rFonts w:ascii="Times New Roman" w:eastAsia="Times New Roman" w:hAnsi="Times New Roman"/>
      <w:sz w:val="24"/>
    </w:rPr>
  </w:style>
  <w:style w:type="paragraph" w:styleId="Heading4">
    <w:name w:val="heading 4"/>
    <w:basedOn w:val="Normal"/>
    <w:link w:val="Heading4Char"/>
    <w:uiPriority w:val="9"/>
    <w:qFormat/>
    <w:rsid w:val="00672098"/>
    <w:pPr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2723"/>
    <w:pPr>
      <w:spacing w:before="100" w:beforeAutospacing="1" w:after="100" w:afterAutospacing="1"/>
    </w:pPr>
    <w:rPr>
      <w:szCs w:val="24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BC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72098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720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5834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FA5834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ep.al/wp-content/uploads/2024/10/32.-RREGULLORE-Nr.-47-date-26.10.2017-PER-ZBATIMIN-E-REGJIMIT-TE-AUTORIZIMIT-TE-PERGJITHSHEM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kep.al/wp-content/uploads/2024/10/ligj-2024-05-30-5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kep.al/e-aplikim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kep.al/wp-content/uploads/2025/09/Vendimi-nr.-13-date-27.08.2025-Per-miratimin-e-disa-tarifavepagesave-administrative-per-sherbimet-qe-kryhen-nga-AKE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C6B5A-859E-4916-AF49-F46A469B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Oleons Peti</cp:lastModifiedBy>
  <cp:revision>2</cp:revision>
  <cp:lastPrinted>2025-10-15T13:36:00Z</cp:lastPrinted>
  <dcterms:created xsi:type="dcterms:W3CDTF">2025-10-22T13:54:00Z</dcterms:created>
  <dcterms:modified xsi:type="dcterms:W3CDTF">2025-10-22T13:54:00Z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860243a2-fbce-490c-81d8-75c4a21d0103</vt:lpwstr>
  </property>
</Properties>
</file>