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E4EEB" w14:textId="36A565D7" w:rsidR="00DF5D44" w:rsidRDefault="00DF5D44" w:rsidP="00DF5D44">
      <w:pPr>
        <w:pStyle w:val="NormalWeb"/>
        <w:jc w:val="center"/>
        <w:rPr>
          <w:rStyle w:val="Strong"/>
        </w:rPr>
      </w:pPr>
      <w:bookmarkStart w:id="0" w:name="_Hlk219446829"/>
      <w:r>
        <w:rPr>
          <w:noProof/>
        </w:rPr>
        <w:drawing>
          <wp:inline distT="0" distB="0" distL="0" distR="0" wp14:anchorId="24568D5A" wp14:editId="27797277">
            <wp:extent cx="5915025" cy="971550"/>
            <wp:effectExtent l="0" t="0" r="9525" b="0"/>
            <wp:docPr id="1" name="Picture 1" descr="stema_anglis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ema_anglisht.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025" cy="971550"/>
                    </a:xfrm>
                    <a:prstGeom prst="rect">
                      <a:avLst/>
                    </a:prstGeom>
                    <a:noFill/>
                    <a:ln>
                      <a:noFill/>
                    </a:ln>
                  </pic:spPr>
                </pic:pic>
              </a:graphicData>
            </a:graphic>
          </wp:inline>
        </w:drawing>
      </w:r>
      <w:r>
        <w:t xml:space="preserve"> </w:t>
      </w:r>
      <w:r>
        <w:br/>
      </w:r>
      <w:bookmarkStart w:id="1" w:name="_Hlk219453602"/>
      <w:r w:rsidR="00A134D3">
        <w:rPr>
          <w:rStyle w:val="Strong"/>
        </w:rPr>
        <w:t>STEERING COUNCIL</w:t>
      </w:r>
      <w:bookmarkEnd w:id="1"/>
    </w:p>
    <w:p w14:paraId="6A639635" w14:textId="79E1FBC2" w:rsidR="00B0472B" w:rsidRPr="00B0472B" w:rsidRDefault="00B0472B" w:rsidP="00B0472B">
      <w:pPr>
        <w:spacing w:before="100" w:beforeAutospacing="1" w:after="100" w:afterAutospacing="1" w:line="240" w:lineRule="auto"/>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 xml:space="preserve">No. ______ Prot., </w:t>
      </w:r>
      <w:r>
        <w:rPr>
          <w:rFonts w:ascii="Times New Roman" w:eastAsia="Times New Roman" w:hAnsi="Times New Roman" w:cs="Times New Roman"/>
          <w:sz w:val="24"/>
          <w:szCs w:val="24"/>
        </w:rPr>
        <w:t xml:space="preserve">                                                                                               </w:t>
      </w:r>
      <w:r w:rsidRPr="00B0472B">
        <w:rPr>
          <w:rFonts w:ascii="Times New Roman" w:eastAsia="Times New Roman" w:hAnsi="Times New Roman" w:cs="Times New Roman"/>
          <w:sz w:val="24"/>
          <w:szCs w:val="24"/>
        </w:rPr>
        <w:t>Dat</w:t>
      </w:r>
      <w:r w:rsidR="00DF5D44">
        <w:rPr>
          <w:rFonts w:ascii="Times New Roman" w:eastAsia="Times New Roman" w:hAnsi="Times New Roman" w:cs="Times New Roman"/>
          <w:sz w:val="24"/>
          <w:szCs w:val="24"/>
        </w:rPr>
        <w:t>ë</w:t>
      </w:r>
      <w:r w:rsidRPr="00B0472B">
        <w:rPr>
          <w:rFonts w:ascii="Times New Roman" w:eastAsia="Times New Roman" w:hAnsi="Times New Roman" w:cs="Times New Roman"/>
          <w:sz w:val="24"/>
          <w:szCs w:val="24"/>
        </w:rPr>
        <w:t xml:space="preserve"> </w:t>
      </w:r>
      <w:r w:rsidR="00DF5D44">
        <w:rPr>
          <w:rFonts w:ascii="Times New Roman" w:eastAsia="Times New Roman" w:hAnsi="Times New Roman" w:cs="Times New Roman"/>
          <w:b/>
          <w:bCs/>
          <w:i/>
          <w:iCs/>
          <w:sz w:val="24"/>
          <w:szCs w:val="24"/>
        </w:rPr>
        <w:t>___.__.</w:t>
      </w:r>
      <w:r w:rsidRPr="00B0472B">
        <w:rPr>
          <w:rFonts w:ascii="Times New Roman" w:eastAsia="Times New Roman" w:hAnsi="Times New Roman" w:cs="Times New Roman"/>
          <w:sz w:val="24"/>
          <w:szCs w:val="24"/>
        </w:rPr>
        <w:t>2025</w:t>
      </w:r>
    </w:p>
    <w:bookmarkEnd w:id="0"/>
    <w:p w14:paraId="5850E6F9" w14:textId="77777777" w:rsidR="0047134D" w:rsidRDefault="00B0472B" w:rsidP="0047134D">
      <w:pPr>
        <w:spacing w:before="100" w:beforeAutospacing="1" w:after="100" w:afterAutospacing="1" w:line="240" w:lineRule="auto"/>
        <w:jc w:val="center"/>
        <w:rPr>
          <w:rFonts w:ascii="Times New Roman" w:eastAsia="Times New Roman" w:hAnsi="Times New Roman" w:cs="Times New Roman"/>
          <w:b/>
          <w:bCs/>
          <w:sz w:val="24"/>
          <w:szCs w:val="24"/>
        </w:rPr>
      </w:pPr>
      <w:r w:rsidRPr="00B0472B">
        <w:rPr>
          <w:rFonts w:ascii="Times New Roman" w:eastAsia="Times New Roman" w:hAnsi="Times New Roman" w:cs="Times New Roman"/>
          <w:b/>
          <w:bCs/>
          <w:sz w:val="24"/>
          <w:szCs w:val="24"/>
        </w:rPr>
        <w:t>D E C I S I O N</w:t>
      </w:r>
    </w:p>
    <w:p w14:paraId="09866B0A" w14:textId="6F2E2511" w:rsidR="00B0472B" w:rsidRPr="00DF5D44" w:rsidRDefault="00B0472B" w:rsidP="0047134D">
      <w:pPr>
        <w:spacing w:before="100" w:beforeAutospacing="1" w:after="100" w:afterAutospacing="1" w:line="240" w:lineRule="auto"/>
        <w:jc w:val="center"/>
        <w:rPr>
          <w:rFonts w:ascii="Times New Roman" w:eastAsia="Times New Roman" w:hAnsi="Times New Roman" w:cs="Times New Roman"/>
          <w:b/>
          <w:bCs/>
          <w:sz w:val="24"/>
          <w:szCs w:val="24"/>
        </w:rPr>
      </w:pPr>
      <w:r w:rsidRPr="00B0472B">
        <w:rPr>
          <w:rFonts w:ascii="Times New Roman" w:eastAsia="Times New Roman" w:hAnsi="Times New Roman" w:cs="Times New Roman"/>
          <w:sz w:val="24"/>
          <w:szCs w:val="24"/>
        </w:rPr>
        <w:br/>
      </w:r>
      <w:r w:rsidRPr="00DF5D44">
        <w:rPr>
          <w:rFonts w:ascii="Times New Roman" w:eastAsia="Times New Roman" w:hAnsi="Times New Roman" w:cs="Times New Roman"/>
          <w:b/>
          <w:bCs/>
          <w:sz w:val="24"/>
          <w:szCs w:val="24"/>
        </w:rPr>
        <w:t>No. 23, dated 03.11.2025</w:t>
      </w:r>
    </w:p>
    <w:p w14:paraId="17BC0931" w14:textId="0268E989" w:rsidR="00B0472B" w:rsidRPr="00B0472B" w:rsidRDefault="00B0472B" w:rsidP="00DF5D44">
      <w:pPr>
        <w:spacing w:before="100" w:beforeAutospacing="1" w:after="100" w:afterAutospacing="1" w:line="240" w:lineRule="auto"/>
        <w:jc w:val="center"/>
        <w:rPr>
          <w:rFonts w:ascii="Times New Roman" w:eastAsia="Times New Roman" w:hAnsi="Times New Roman" w:cs="Times New Roman"/>
          <w:sz w:val="24"/>
          <w:szCs w:val="24"/>
        </w:rPr>
      </w:pPr>
      <w:r w:rsidRPr="00B0472B">
        <w:rPr>
          <w:rFonts w:ascii="Times New Roman" w:eastAsia="Times New Roman" w:hAnsi="Times New Roman" w:cs="Times New Roman"/>
          <w:b/>
          <w:bCs/>
          <w:sz w:val="24"/>
          <w:szCs w:val="24"/>
        </w:rPr>
        <w:t>ON</w:t>
      </w:r>
      <w:r w:rsidRPr="00B0472B">
        <w:rPr>
          <w:rFonts w:ascii="Times New Roman" w:eastAsia="Times New Roman" w:hAnsi="Times New Roman" w:cs="Times New Roman"/>
          <w:sz w:val="24"/>
          <w:szCs w:val="24"/>
        </w:rPr>
        <w:br/>
      </w:r>
      <w:r w:rsidRPr="00B0472B">
        <w:rPr>
          <w:rFonts w:ascii="Times New Roman" w:eastAsia="Times New Roman" w:hAnsi="Times New Roman" w:cs="Times New Roman"/>
          <w:b/>
          <w:bCs/>
          <w:sz w:val="24"/>
          <w:szCs w:val="24"/>
        </w:rPr>
        <w:t>“APPROVAL OF THE DOCUMENT: REGULATION ‘ON THE PERIODIC STATISTICAL AND FINANCIAL DATA OF UNDERTAKINGS PROVIDING ELECTRONIC COMMUNICATIONS NETWORKS AND/OR SERVICES’”</w:t>
      </w:r>
    </w:p>
    <w:p w14:paraId="23B954ED" w14:textId="7D794E2A" w:rsidR="00B0472B" w:rsidRPr="00B0472B" w:rsidRDefault="00F70EF7" w:rsidP="0007601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Steering Council (SC) </w:t>
      </w:r>
      <w:r w:rsidR="00B0472B" w:rsidRPr="00B0472B">
        <w:rPr>
          <w:rFonts w:ascii="Times New Roman" w:eastAsia="Times New Roman" w:hAnsi="Times New Roman" w:cs="Times New Roman"/>
          <w:sz w:val="24"/>
          <w:szCs w:val="24"/>
        </w:rPr>
        <w:t>of the Electronic and Postal Communications Authority (AKEP), with the participation of:</w:t>
      </w:r>
    </w:p>
    <w:p w14:paraId="17FBBD73" w14:textId="77777777" w:rsidR="00B0472B" w:rsidRPr="009455C7" w:rsidRDefault="00B0472B" w:rsidP="00B0472B">
      <w:pPr>
        <w:spacing w:before="100" w:beforeAutospacing="1" w:after="100" w:afterAutospacing="1" w:line="240" w:lineRule="auto"/>
        <w:jc w:val="center"/>
        <w:rPr>
          <w:rFonts w:ascii="Times New Roman" w:eastAsia="Times New Roman" w:hAnsi="Times New Roman" w:cs="Times New Roman"/>
          <w:b/>
          <w:bCs/>
          <w:sz w:val="24"/>
          <w:szCs w:val="24"/>
        </w:rPr>
      </w:pPr>
      <w:r w:rsidRPr="009455C7">
        <w:rPr>
          <w:rFonts w:ascii="Times New Roman" w:eastAsia="Times New Roman" w:hAnsi="Times New Roman" w:cs="Times New Roman"/>
          <w:b/>
          <w:bCs/>
          <w:sz w:val="24"/>
          <w:szCs w:val="24"/>
        </w:rPr>
        <w:t>Mr. Gentian Sala – Chairperson</w:t>
      </w:r>
      <w:r w:rsidRPr="009455C7">
        <w:rPr>
          <w:rFonts w:ascii="Times New Roman" w:eastAsia="Times New Roman" w:hAnsi="Times New Roman" w:cs="Times New Roman"/>
          <w:b/>
          <w:bCs/>
          <w:sz w:val="24"/>
          <w:szCs w:val="24"/>
        </w:rPr>
        <w:br/>
        <w:t>Ms. Edlira Dvorani – Member</w:t>
      </w:r>
      <w:r w:rsidRPr="009455C7">
        <w:rPr>
          <w:rFonts w:ascii="Times New Roman" w:eastAsia="Times New Roman" w:hAnsi="Times New Roman" w:cs="Times New Roman"/>
          <w:b/>
          <w:bCs/>
          <w:sz w:val="24"/>
          <w:szCs w:val="24"/>
        </w:rPr>
        <w:br/>
        <w:t>Mr. Lorenc Bako – Member</w:t>
      </w:r>
      <w:r w:rsidRPr="009455C7">
        <w:rPr>
          <w:rFonts w:ascii="Times New Roman" w:eastAsia="Times New Roman" w:hAnsi="Times New Roman" w:cs="Times New Roman"/>
          <w:b/>
          <w:bCs/>
          <w:sz w:val="24"/>
          <w:szCs w:val="24"/>
        </w:rPr>
        <w:br/>
        <w:t>Mr. Bleron Dokle – Member</w:t>
      </w:r>
      <w:r w:rsidRPr="009455C7">
        <w:rPr>
          <w:rFonts w:ascii="Times New Roman" w:eastAsia="Times New Roman" w:hAnsi="Times New Roman" w:cs="Times New Roman"/>
          <w:b/>
          <w:bCs/>
          <w:sz w:val="24"/>
          <w:szCs w:val="24"/>
        </w:rPr>
        <w:br/>
        <w:t>Mr. Armer Juka – Member</w:t>
      </w:r>
    </w:p>
    <w:p w14:paraId="2F9FA4D8" w14:textId="77777777" w:rsidR="00B0472B" w:rsidRPr="00B0472B" w:rsidRDefault="00B0472B" w:rsidP="00076019">
      <w:p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and Secretary Ms. Xhilda Hoxha, in its meeting held on 03.11.2025, pursuant to the procedure set forth in Law No. 54/2024 “On Electronic Communications in the Republic of Albania,” the Internal Regulation “On the Functioning of the Managing Council of the Electronic and Postal Communications Authority,” approved by Decision No. 7, dated 16.02.2017 of the Managing Council of AKEP, as well as Law No. 8480, dated 27.05.1999, “On the Functioning of Collegial Bodies of State Administration and Public Entities,” reviewed the matter with the subject:</w:t>
      </w:r>
    </w:p>
    <w:p w14:paraId="493F928A" w14:textId="55FE5D33" w:rsidR="00B0472B" w:rsidRPr="009455C7" w:rsidRDefault="00B0472B" w:rsidP="00076019">
      <w:pPr>
        <w:spacing w:beforeAutospacing="1" w:after="100" w:afterAutospacing="1" w:line="240" w:lineRule="auto"/>
        <w:jc w:val="both"/>
        <w:rPr>
          <w:rFonts w:ascii="Times New Roman" w:eastAsia="Times New Roman" w:hAnsi="Times New Roman" w:cs="Times New Roman"/>
          <w:b/>
          <w:bCs/>
          <w:sz w:val="24"/>
          <w:szCs w:val="24"/>
        </w:rPr>
      </w:pPr>
      <w:r w:rsidRPr="00B0472B">
        <w:rPr>
          <w:rFonts w:ascii="Times New Roman" w:eastAsia="Times New Roman" w:hAnsi="Times New Roman" w:cs="Times New Roman"/>
          <w:b/>
          <w:bCs/>
          <w:sz w:val="24"/>
          <w:szCs w:val="24"/>
        </w:rPr>
        <w:t>“Approval of the document – Regulation ‘On the periodic statistical and financial data of undertakings providing electronic communications networks and/or services.’”</w:t>
      </w:r>
    </w:p>
    <w:p w14:paraId="26E59EF0" w14:textId="77777777" w:rsidR="00B0472B" w:rsidRPr="00076019" w:rsidRDefault="00B0472B" w:rsidP="00076019">
      <w:pPr>
        <w:jc w:val="center"/>
        <w:rPr>
          <w:rFonts w:ascii="Times New Roman" w:hAnsi="Times New Roman" w:cs="Times New Roman"/>
          <w:b/>
          <w:bCs/>
          <w:sz w:val="24"/>
          <w:szCs w:val="24"/>
        </w:rPr>
      </w:pPr>
      <w:r w:rsidRPr="00076019">
        <w:rPr>
          <w:rFonts w:ascii="Times New Roman" w:hAnsi="Times New Roman" w:cs="Times New Roman"/>
          <w:b/>
          <w:bCs/>
          <w:sz w:val="24"/>
          <w:szCs w:val="24"/>
        </w:rPr>
        <w:t>LEGAL BASIS:</w:t>
      </w:r>
    </w:p>
    <w:p w14:paraId="520F18C1" w14:textId="77777777" w:rsidR="00B0472B" w:rsidRPr="00B0472B" w:rsidRDefault="00B0472B" w:rsidP="0007601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Article 12 (point 2, letter gj) and Article 41 of Law No. 54/2024 “On Electronic Communications in the Republic of Albania”;</w:t>
      </w:r>
    </w:p>
    <w:p w14:paraId="28358D77" w14:textId="77777777" w:rsidR="00B0472B" w:rsidRPr="00B0472B" w:rsidRDefault="00B0472B" w:rsidP="0007601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Law No. 44/2015, “Code of Administrative Procedures of the Republic of Albania”;</w:t>
      </w:r>
    </w:p>
    <w:p w14:paraId="4DCD34D2" w14:textId="72CE93C0" w:rsidR="00B0472B" w:rsidRPr="00076019" w:rsidRDefault="00B0472B" w:rsidP="00076019">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Regulation “On Procedures for Public Consultation,” approved by Decision No. 21, dated 07.12.2021, of the Managing Council of AKEP.</w:t>
      </w:r>
    </w:p>
    <w:p w14:paraId="67F7F6F5" w14:textId="77777777" w:rsidR="00A134D3" w:rsidRPr="00A134D3" w:rsidRDefault="00A134D3" w:rsidP="00A134D3">
      <w:pPr>
        <w:jc w:val="center"/>
        <w:rPr>
          <w:rFonts w:ascii="Times New Roman" w:hAnsi="Times New Roman" w:cs="Times New Roman"/>
          <w:b/>
          <w:bCs/>
          <w:sz w:val="24"/>
          <w:szCs w:val="24"/>
        </w:rPr>
      </w:pPr>
      <w:bookmarkStart w:id="2" w:name="_Hlk219453587"/>
      <w:r w:rsidRPr="00A134D3">
        <w:rPr>
          <w:rFonts w:ascii="Times New Roman" w:hAnsi="Times New Roman" w:cs="Times New Roman"/>
          <w:b/>
          <w:bCs/>
          <w:sz w:val="24"/>
          <w:szCs w:val="24"/>
        </w:rPr>
        <w:lastRenderedPageBreak/>
        <w:t xml:space="preserve">THE </w:t>
      </w:r>
      <w:r w:rsidRPr="00A134D3">
        <w:rPr>
          <w:rStyle w:val="Strong"/>
          <w:rFonts w:ascii="Times New Roman" w:hAnsi="Times New Roman" w:cs="Times New Roman"/>
          <w:sz w:val="24"/>
          <w:szCs w:val="24"/>
        </w:rPr>
        <w:t>STEERING COUNCIL</w:t>
      </w:r>
      <w:r w:rsidRPr="00A134D3">
        <w:rPr>
          <w:rFonts w:ascii="Times New Roman" w:hAnsi="Times New Roman" w:cs="Times New Roman"/>
          <w:b/>
          <w:bCs/>
          <w:sz w:val="24"/>
          <w:szCs w:val="24"/>
        </w:rPr>
        <w:t>:</w:t>
      </w:r>
    </w:p>
    <w:bookmarkEnd w:id="2"/>
    <w:p w14:paraId="6E3B7448" w14:textId="77777777" w:rsidR="00B0472B" w:rsidRPr="00B0472B" w:rsidRDefault="00B0472B" w:rsidP="00076019">
      <w:p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After reviewing the written documentation consisting of the following:</w:t>
      </w:r>
    </w:p>
    <w:p w14:paraId="79E8D986" w14:textId="77777777" w:rsidR="00B0472B" w:rsidRPr="00B0472B" w:rsidRDefault="00B0472B" w:rsidP="0007601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The document: “Draft Regulation ‘On the periodic statistical and financial data of undertakings providing electronic communications networks and/or services’ – Final Version”;</w:t>
      </w:r>
    </w:p>
    <w:p w14:paraId="74EDF51E" w14:textId="77777777" w:rsidR="00B0472B" w:rsidRPr="00B0472B" w:rsidRDefault="00B0472B" w:rsidP="0007601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The formatted and reasoned draft decision;</w:t>
      </w:r>
    </w:p>
    <w:p w14:paraId="67E18173" w14:textId="77777777" w:rsidR="00B0472B" w:rsidRPr="00B0472B" w:rsidRDefault="00B0472B" w:rsidP="0007601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The accompanying explanatory report of the draft decision;</w:t>
      </w:r>
    </w:p>
    <w:p w14:paraId="512FF4DD" w14:textId="77777777" w:rsidR="00B0472B" w:rsidRPr="00B0472B" w:rsidRDefault="00B0472B" w:rsidP="00076019">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Comments submitted by interested parties during the public consultation process and AKEP’s corresponding position;</w:t>
      </w:r>
    </w:p>
    <w:p w14:paraId="37D1A531" w14:textId="77777777" w:rsidR="00B0472B" w:rsidRPr="00B0472B" w:rsidRDefault="00B0472B" w:rsidP="00076019">
      <w:p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and after the discussions held during the meeting, and referring to the above-mentioned legal basis,</w:t>
      </w:r>
    </w:p>
    <w:p w14:paraId="40791639" w14:textId="77777777" w:rsidR="00A134D3" w:rsidRDefault="00A134D3" w:rsidP="00A134D3">
      <w:pPr>
        <w:pStyle w:val="NormalWeb"/>
        <w:jc w:val="center"/>
      </w:pPr>
      <w:r>
        <w:rPr>
          <w:rStyle w:val="Strong"/>
        </w:rPr>
        <w:t>NOTES THAT:</w:t>
      </w:r>
    </w:p>
    <w:p w14:paraId="24D3CEC5" w14:textId="77777777" w:rsidR="00B0472B" w:rsidRPr="00B0472B" w:rsidRDefault="00B0472B" w:rsidP="00076019">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The Managing Council of AKEP, by Decision No. 14, dated 25.09.2025, approved for public consultation the document “Draft Regulation ‘On the periodic statistical and financial data of undertakings providing electronic communications networks and/or services.’”</w:t>
      </w:r>
    </w:p>
    <w:p w14:paraId="6CB030C2" w14:textId="77777777" w:rsidR="00B0472B" w:rsidRPr="00B0472B" w:rsidRDefault="00B0472B" w:rsidP="00076019">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The public consultation process for the document “Draft Regulation on the periodic statistical and financial data of undertakings providing electronic communications networks and/or services,” including the relevant forms contained in Annex 1, was conducted over a 30-day period. The document was published on AKEP’s official website on 26.09.2025, and the consultation period concluded on 27.10.2025.</w:t>
      </w:r>
      <w:r w:rsidRPr="00B0472B">
        <w:rPr>
          <w:rFonts w:ascii="Times New Roman" w:eastAsia="Times New Roman" w:hAnsi="Times New Roman" w:cs="Times New Roman"/>
          <w:sz w:val="24"/>
          <w:szCs w:val="24"/>
        </w:rPr>
        <w:br/>
        <w:t>At the end of the consultation process, only one set of comments was submitted to AKEP, from the undertaking “One Albania” sh.a., through letter no. 2145, dated 27.10.2025 (AKEP Protocol no. 1534, dated 29.10.2025).</w:t>
      </w:r>
    </w:p>
    <w:p w14:paraId="3E4B7BF9" w14:textId="77777777" w:rsidR="00B0472B" w:rsidRPr="00B0472B" w:rsidRDefault="00B0472B" w:rsidP="00076019">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After receiving and evaluating the comments submitted by stakeholders during the public consultation, AKEP prepared the document “Draft Regulation on the periodic statistical and financial data of undertakings providing electronic communications networks and/or services – Final Version.”</w:t>
      </w:r>
    </w:p>
    <w:p w14:paraId="70DFDA7E" w14:textId="4C32DAB0" w:rsidR="00B0472B" w:rsidRPr="00B0472B" w:rsidRDefault="00B0472B" w:rsidP="00076019">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The “Draft Regulation on the periodic statistical and financial data of undertakings providing electronic communications networks and/or services” was approved by AKEP based on the provisions of Law No. 54/2024 “On Electronic Communications in the Republic of Albania.”AKEP considers the drafting of the regulation “On the periodic statistical and financial data of undertakings providing electronic communications networks and/or services” – final document, as important for aligning with the requirements and principles of Law No. 54/2024 and harmonizing its provisions with the new legal framework, in order to ensure regulatory consistency and effectiveness.</w:t>
      </w:r>
    </w:p>
    <w:p w14:paraId="56CE0836" w14:textId="77777777" w:rsidR="00B0472B" w:rsidRPr="00B0472B" w:rsidRDefault="00B0472B" w:rsidP="00076019">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AKEP considers that the administrative draft act – the regulation “On the periodic statistical and financial data of undertakings providing electronic communications networks and/or services,” which has been prepared in accordance with the relevant legal and regulatory framework and in line with best international practices, ensures full harmonization with the obligations for the collection, processing, and publication of statistical data.</w:t>
      </w:r>
    </w:p>
    <w:p w14:paraId="391DE3F2" w14:textId="77777777" w:rsidR="00B0472B" w:rsidRPr="00B0472B" w:rsidRDefault="00B0472B" w:rsidP="00076019">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lastRenderedPageBreak/>
        <w:t>The final AKEP document, “Regulation on the periodic statistical and financial data of undertakings providing electronic communications networks and/or services,” includes:</w:t>
      </w:r>
    </w:p>
    <w:p w14:paraId="4ABE9D12" w14:textId="77777777" w:rsidR="00B0472B" w:rsidRPr="00B0472B" w:rsidRDefault="00B0472B" w:rsidP="00076019">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Detailed rules and procedures for the periodic reporting of data by undertakings operating under a general authorization, including online submission formats, respective submission deadlines, and procedures for verification, correction, and data retention;</w:t>
      </w:r>
    </w:p>
    <w:p w14:paraId="0D9C936F" w14:textId="77777777" w:rsidR="00B0472B" w:rsidRPr="00B0472B" w:rsidRDefault="00B0472B" w:rsidP="00076019">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Provisions on the use of data by AKEP for market monitoring and analysis, publication of periodic reports, and the implementation of confidentiality principles;</w:t>
      </w:r>
    </w:p>
    <w:p w14:paraId="4AD0BF46" w14:textId="77777777" w:rsidR="00B0472B" w:rsidRPr="00B0472B" w:rsidRDefault="00B0472B" w:rsidP="00076019">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References to sanctions in cases of failure to submit data within the specified deadlines;</w:t>
      </w:r>
    </w:p>
    <w:p w14:paraId="4546B1E0" w14:textId="77777777" w:rsidR="00B0472B" w:rsidRPr="00B0472B" w:rsidRDefault="00B0472B" w:rsidP="00076019">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b/>
          <w:bCs/>
          <w:sz w:val="24"/>
          <w:szCs w:val="24"/>
        </w:rPr>
        <w:t>Annex 1</w:t>
      </w:r>
      <w:r w:rsidRPr="00B0472B">
        <w:rPr>
          <w:rFonts w:ascii="Times New Roman" w:eastAsia="Times New Roman" w:hAnsi="Times New Roman" w:cs="Times New Roman"/>
          <w:sz w:val="24"/>
          <w:szCs w:val="24"/>
        </w:rPr>
        <w:t>, which contains the statistical and financial reporting forms in Excel format that operators must complete and submit in accordance with the requirements of the regulation.</w:t>
      </w:r>
      <w:r w:rsidRPr="00B0472B">
        <w:rPr>
          <w:rFonts w:ascii="Times New Roman" w:eastAsia="Times New Roman" w:hAnsi="Times New Roman" w:cs="Times New Roman"/>
          <w:sz w:val="24"/>
          <w:szCs w:val="24"/>
        </w:rPr>
        <w:br/>
        <w:t>From a legal standpoint, the regulation complies with the provisions of Article 12 (point 2, letter gj) and Article 41 of Law No. 54/2024.</w:t>
      </w:r>
    </w:p>
    <w:p w14:paraId="4422C939" w14:textId="55FC6F72" w:rsidR="00B0472B" w:rsidRPr="00B0472B" w:rsidRDefault="00B0472B" w:rsidP="00B0472B">
      <w:pPr>
        <w:spacing w:after="0" w:line="240" w:lineRule="auto"/>
        <w:rPr>
          <w:rFonts w:ascii="Times New Roman" w:eastAsia="Times New Roman" w:hAnsi="Times New Roman" w:cs="Times New Roman"/>
          <w:sz w:val="24"/>
          <w:szCs w:val="24"/>
        </w:rPr>
      </w:pPr>
    </w:p>
    <w:p w14:paraId="058E6A4D" w14:textId="00DCA333" w:rsidR="00B0472B" w:rsidRPr="00076019" w:rsidRDefault="00B0472B" w:rsidP="00076019">
      <w:pPr>
        <w:jc w:val="center"/>
        <w:rPr>
          <w:rFonts w:ascii="Times New Roman" w:hAnsi="Times New Roman" w:cs="Times New Roman"/>
          <w:b/>
          <w:bCs/>
          <w:sz w:val="24"/>
          <w:szCs w:val="24"/>
        </w:rPr>
      </w:pPr>
      <w:r w:rsidRPr="00076019">
        <w:rPr>
          <w:rFonts w:ascii="Times New Roman" w:hAnsi="Times New Roman" w:cs="Times New Roman"/>
          <w:b/>
          <w:bCs/>
          <w:sz w:val="24"/>
          <w:szCs w:val="24"/>
        </w:rPr>
        <w:t>FOR THESE REASONS:</w:t>
      </w:r>
    </w:p>
    <w:p w14:paraId="4390B03D" w14:textId="77777777" w:rsidR="00B0472B" w:rsidRPr="00B0472B" w:rsidRDefault="00B0472B" w:rsidP="00076019">
      <w:p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sz w:val="24"/>
          <w:szCs w:val="24"/>
        </w:rPr>
        <w:t>Pursuant to point 1 of Article 14, point 1 of Article 15, and Articles 44 and 45 of Law No. 54/2024 “On Electronic Communications in the Republic of Albania,” the Managing Council of AKEP</w:t>
      </w:r>
    </w:p>
    <w:p w14:paraId="20C5EAB4" w14:textId="504C5CA1" w:rsidR="00B0472B" w:rsidRPr="00076019" w:rsidRDefault="00B0472B" w:rsidP="00B0472B">
      <w:pPr>
        <w:spacing w:after="0" w:line="240" w:lineRule="auto"/>
        <w:rPr>
          <w:rFonts w:ascii="Times New Roman" w:eastAsia="Times New Roman" w:hAnsi="Times New Roman" w:cs="Times New Roman"/>
          <w:b/>
          <w:bCs/>
          <w:sz w:val="24"/>
          <w:szCs w:val="24"/>
        </w:rPr>
      </w:pPr>
    </w:p>
    <w:p w14:paraId="63C9CD5C" w14:textId="1F0D6EAA" w:rsidR="00B0472B" w:rsidRPr="00076019" w:rsidRDefault="00B0472B" w:rsidP="00076019">
      <w:pPr>
        <w:jc w:val="center"/>
        <w:rPr>
          <w:rFonts w:ascii="Times New Roman" w:hAnsi="Times New Roman" w:cs="Times New Roman"/>
          <w:b/>
          <w:bCs/>
          <w:sz w:val="24"/>
          <w:szCs w:val="24"/>
        </w:rPr>
      </w:pPr>
      <w:r w:rsidRPr="00076019">
        <w:rPr>
          <w:rFonts w:ascii="Times New Roman" w:hAnsi="Times New Roman" w:cs="Times New Roman"/>
          <w:b/>
          <w:bCs/>
          <w:sz w:val="24"/>
          <w:szCs w:val="24"/>
        </w:rPr>
        <w:t>DECIDES:</w:t>
      </w:r>
    </w:p>
    <w:p w14:paraId="4FD837AF" w14:textId="77777777" w:rsidR="00B0472B" w:rsidRPr="00B0472B" w:rsidRDefault="00B0472B" w:rsidP="0007601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b/>
          <w:bCs/>
          <w:sz w:val="24"/>
          <w:szCs w:val="24"/>
        </w:rPr>
        <w:t>To approve the document:</w:t>
      </w:r>
      <w:r w:rsidRPr="00B0472B">
        <w:rPr>
          <w:rFonts w:ascii="Times New Roman" w:eastAsia="Times New Roman" w:hAnsi="Times New Roman" w:cs="Times New Roman"/>
          <w:sz w:val="24"/>
          <w:szCs w:val="24"/>
        </w:rPr>
        <w:t xml:space="preserve"> “Regulation ‘On the periodic statistical and financial data of undertakings providing electronic communications networks and/or services,’” as attached to this Decision.</w:t>
      </w:r>
    </w:p>
    <w:p w14:paraId="34DD18AE" w14:textId="77777777" w:rsidR="00B0472B" w:rsidRPr="00B0472B" w:rsidRDefault="00B0472B" w:rsidP="0007601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b/>
          <w:bCs/>
          <w:sz w:val="24"/>
          <w:szCs w:val="24"/>
        </w:rPr>
        <w:t>This Decision and the document</w:t>
      </w:r>
      <w:r w:rsidRPr="00B0472B">
        <w:rPr>
          <w:rFonts w:ascii="Times New Roman" w:eastAsia="Times New Roman" w:hAnsi="Times New Roman" w:cs="Times New Roman"/>
          <w:sz w:val="24"/>
          <w:szCs w:val="24"/>
        </w:rPr>
        <w:t xml:space="preserve"> “Regulation ‘On the periodic statistical and financial data of undertakings providing electronic communications networks and/or services’” shall be published on AKEP’s official website: www.akep.al.</w:t>
      </w:r>
    </w:p>
    <w:p w14:paraId="21089877" w14:textId="77777777" w:rsidR="00B0472B" w:rsidRPr="00B0472B" w:rsidRDefault="00B0472B" w:rsidP="0007601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b/>
          <w:bCs/>
          <w:sz w:val="24"/>
          <w:szCs w:val="24"/>
        </w:rPr>
        <w:t>Regulation No. 12, dated 07.04.2010,</w:t>
      </w:r>
      <w:r w:rsidRPr="00B0472B">
        <w:rPr>
          <w:rFonts w:ascii="Times New Roman" w:eastAsia="Times New Roman" w:hAnsi="Times New Roman" w:cs="Times New Roman"/>
          <w:sz w:val="24"/>
          <w:szCs w:val="24"/>
        </w:rPr>
        <w:t xml:space="preserve"> “On the periodic statistical and financial data of undertakings providing electronic communications networks and/or services,” as amended, is hereby repealed.</w:t>
      </w:r>
    </w:p>
    <w:p w14:paraId="61CDCB1F" w14:textId="77777777" w:rsidR="00B0472B" w:rsidRPr="00B0472B" w:rsidRDefault="00B0472B" w:rsidP="0007601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B0472B">
        <w:rPr>
          <w:rFonts w:ascii="Times New Roman" w:eastAsia="Times New Roman" w:hAnsi="Times New Roman" w:cs="Times New Roman"/>
          <w:b/>
          <w:bCs/>
          <w:sz w:val="24"/>
          <w:szCs w:val="24"/>
        </w:rPr>
        <w:t>This Decision enters into force on the date of its approval.</w:t>
      </w:r>
    </w:p>
    <w:p w14:paraId="2EF63F73" w14:textId="33E47EF3" w:rsidR="00B0472B" w:rsidRPr="00B0472B" w:rsidRDefault="00B0472B" w:rsidP="00B0472B">
      <w:pPr>
        <w:spacing w:after="0" w:line="240" w:lineRule="auto"/>
        <w:rPr>
          <w:rFonts w:ascii="Times New Roman" w:eastAsia="Times New Roman" w:hAnsi="Times New Roman" w:cs="Times New Roman"/>
          <w:sz w:val="24"/>
          <w:szCs w:val="24"/>
        </w:rPr>
      </w:pPr>
    </w:p>
    <w:p w14:paraId="2E2E69BE" w14:textId="77777777" w:rsidR="00076019" w:rsidRPr="00076019" w:rsidRDefault="00076019" w:rsidP="00076019">
      <w:pPr>
        <w:spacing w:after="0" w:line="240" w:lineRule="auto"/>
        <w:jc w:val="center"/>
        <w:rPr>
          <w:rFonts w:ascii="Times New Roman" w:eastAsia="Times New Roman" w:hAnsi="Times New Roman" w:cs="Times New Roman"/>
          <w:b/>
          <w:bCs/>
          <w:sz w:val="24"/>
          <w:szCs w:val="24"/>
        </w:rPr>
      </w:pPr>
      <w:bookmarkStart w:id="3" w:name="_Hlk214437638"/>
      <w:bookmarkStart w:id="4" w:name="_Hlk219446969"/>
      <w:r w:rsidRPr="00076019">
        <w:rPr>
          <w:rFonts w:ascii="Times New Roman" w:eastAsia="Times New Roman" w:hAnsi="Times New Roman" w:cs="Times New Roman"/>
          <w:b/>
          <w:bCs/>
          <w:sz w:val="24"/>
          <w:szCs w:val="24"/>
        </w:rPr>
        <w:t>Chairman</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p>
    <w:p w14:paraId="459B6DAC" w14:textId="77777777" w:rsidR="00076019" w:rsidRPr="00076019" w:rsidRDefault="00076019" w:rsidP="00076019">
      <w:pPr>
        <w:spacing w:after="0" w:line="240" w:lineRule="auto"/>
        <w:jc w:val="center"/>
        <w:rPr>
          <w:rFonts w:ascii="Times New Roman" w:eastAsia="Times New Roman" w:hAnsi="Times New Roman" w:cs="Times New Roman"/>
          <w:b/>
          <w:bCs/>
          <w:sz w:val="24"/>
          <w:szCs w:val="24"/>
        </w:rPr>
      </w:pPr>
      <w:r w:rsidRPr="00076019">
        <w:rPr>
          <w:rFonts w:ascii="Times New Roman" w:eastAsia="Times New Roman" w:hAnsi="Times New Roman" w:cs="Times New Roman"/>
          <w:b/>
          <w:bCs/>
          <w:sz w:val="24"/>
          <w:szCs w:val="24"/>
        </w:rPr>
        <w:t>Gentian Sala</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Edlira Dvorani</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Lorenc Bako</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Bleron Dokle</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Armer Juka</w:t>
      </w:r>
      <w:bookmarkEnd w:id="3"/>
    </w:p>
    <w:bookmarkEnd w:id="4"/>
    <w:p w14:paraId="61EEF696" w14:textId="77777777" w:rsidR="007B525B" w:rsidRDefault="007B525B"/>
    <w:sectPr w:rsidR="007B52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7E0F0" w14:textId="77777777" w:rsidR="00D45E30" w:rsidRDefault="00D45E30" w:rsidP="0047134D">
      <w:pPr>
        <w:spacing w:after="0" w:line="240" w:lineRule="auto"/>
      </w:pPr>
      <w:r>
        <w:separator/>
      </w:r>
    </w:p>
  </w:endnote>
  <w:endnote w:type="continuationSeparator" w:id="0">
    <w:p w14:paraId="771813D2" w14:textId="77777777" w:rsidR="00D45E30" w:rsidRDefault="00D45E30" w:rsidP="0047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9F4B8" w14:textId="77777777" w:rsidR="00D45E30" w:rsidRDefault="00D45E30" w:rsidP="0047134D">
      <w:pPr>
        <w:spacing w:after="0" w:line="240" w:lineRule="auto"/>
      </w:pPr>
      <w:r>
        <w:separator/>
      </w:r>
    </w:p>
  </w:footnote>
  <w:footnote w:type="continuationSeparator" w:id="0">
    <w:p w14:paraId="5CCC9F20" w14:textId="77777777" w:rsidR="00D45E30" w:rsidRDefault="00D45E30" w:rsidP="00471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0D8"/>
    <w:multiLevelType w:val="multilevel"/>
    <w:tmpl w:val="A8A2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E7458"/>
    <w:multiLevelType w:val="multilevel"/>
    <w:tmpl w:val="4448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A61528"/>
    <w:multiLevelType w:val="multilevel"/>
    <w:tmpl w:val="9ECC9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412213"/>
    <w:multiLevelType w:val="multilevel"/>
    <w:tmpl w:val="CDE2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674010"/>
    <w:multiLevelType w:val="multilevel"/>
    <w:tmpl w:val="C25CB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3A5342"/>
    <w:multiLevelType w:val="multilevel"/>
    <w:tmpl w:val="9BC2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2B"/>
    <w:rsid w:val="00076019"/>
    <w:rsid w:val="0047134D"/>
    <w:rsid w:val="0047189C"/>
    <w:rsid w:val="007B525B"/>
    <w:rsid w:val="009455C7"/>
    <w:rsid w:val="00A134D3"/>
    <w:rsid w:val="00A432F1"/>
    <w:rsid w:val="00A87365"/>
    <w:rsid w:val="00B0472B"/>
    <w:rsid w:val="00D45E30"/>
    <w:rsid w:val="00DB7AC2"/>
    <w:rsid w:val="00DC3D4C"/>
    <w:rsid w:val="00DF5D44"/>
    <w:rsid w:val="00EA3DD7"/>
    <w:rsid w:val="00F7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94CE"/>
  <w15:chartTrackingRefBased/>
  <w15:docId w15:val="{7A122B94-5439-4E88-8628-F2B5F942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047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472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47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72B"/>
    <w:rPr>
      <w:b/>
      <w:bCs/>
    </w:rPr>
  </w:style>
  <w:style w:type="paragraph" w:styleId="ListParagraph">
    <w:name w:val="List Paragraph"/>
    <w:basedOn w:val="Normal"/>
    <w:uiPriority w:val="34"/>
    <w:qFormat/>
    <w:rsid w:val="00B0472B"/>
    <w:pPr>
      <w:ind w:left="720"/>
      <w:contextualSpacing/>
    </w:pPr>
  </w:style>
  <w:style w:type="paragraph" w:styleId="NoSpacing">
    <w:name w:val="No Spacing"/>
    <w:uiPriority w:val="1"/>
    <w:qFormat/>
    <w:rsid w:val="00076019"/>
    <w:pPr>
      <w:spacing w:after="0" w:line="240" w:lineRule="auto"/>
    </w:pPr>
  </w:style>
  <w:style w:type="paragraph" w:styleId="Header">
    <w:name w:val="header"/>
    <w:basedOn w:val="Normal"/>
    <w:link w:val="HeaderChar"/>
    <w:uiPriority w:val="99"/>
    <w:unhideWhenUsed/>
    <w:rsid w:val="00471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34D"/>
  </w:style>
  <w:style w:type="paragraph" w:styleId="Footer">
    <w:name w:val="footer"/>
    <w:basedOn w:val="Normal"/>
    <w:link w:val="FooterChar"/>
    <w:uiPriority w:val="99"/>
    <w:unhideWhenUsed/>
    <w:rsid w:val="00471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5368">
      <w:bodyDiv w:val="1"/>
      <w:marLeft w:val="0"/>
      <w:marRight w:val="0"/>
      <w:marTop w:val="0"/>
      <w:marBottom w:val="0"/>
      <w:divBdr>
        <w:top w:val="none" w:sz="0" w:space="0" w:color="auto"/>
        <w:left w:val="none" w:sz="0" w:space="0" w:color="auto"/>
        <w:bottom w:val="none" w:sz="0" w:space="0" w:color="auto"/>
        <w:right w:val="none" w:sz="0" w:space="0" w:color="auto"/>
      </w:divBdr>
      <w:divsChild>
        <w:div w:id="1255243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138552">
      <w:bodyDiv w:val="1"/>
      <w:marLeft w:val="0"/>
      <w:marRight w:val="0"/>
      <w:marTop w:val="0"/>
      <w:marBottom w:val="0"/>
      <w:divBdr>
        <w:top w:val="none" w:sz="0" w:space="0" w:color="auto"/>
        <w:left w:val="none" w:sz="0" w:space="0" w:color="auto"/>
        <w:bottom w:val="none" w:sz="0" w:space="0" w:color="auto"/>
        <w:right w:val="none" w:sz="0" w:space="0" w:color="auto"/>
      </w:divBdr>
      <w:divsChild>
        <w:div w:id="345130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Cane</dc:creator>
  <cp:keywords/>
  <dc:description/>
  <cp:lastModifiedBy>Milena Stefollari</cp:lastModifiedBy>
  <cp:revision>11</cp:revision>
  <dcterms:created xsi:type="dcterms:W3CDTF">2026-01-15T15:00:00Z</dcterms:created>
  <dcterms:modified xsi:type="dcterms:W3CDTF">2026-01-16T10:15:00Z</dcterms:modified>
</cp:coreProperties>
</file>